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30FCC" w14:textId="77777777" w:rsidR="002E67C6" w:rsidRDefault="002E67C6" w:rsidP="00B83CF9">
      <w:pPr>
        <w:spacing w:after="0"/>
        <w:jc w:val="center"/>
        <w:rPr>
          <w:rFonts w:ascii="Times New Roman Bold" w:hAnsi="Times New Roman Bold"/>
          <w:b/>
          <w:smallCaps/>
          <w:sz w:val="28"/>
          <w:szCs w:val="28"/>
        </w:rPr>
      </w:pPr>
    </w:p>
    <w:p w14:paraId="45B38657" w14:textId="16220A3E" w:rsidR="36C13368" w:rsidRDefault="36C13368" w:rsidP="36C13368">
      <w:pPr>
        <w:spacing w:after="0"/>
        <w:jc w:val="center"/>
        <w:rPr>
          <w:rFonts w:ascii="Times New Roman Bold" w:hAnsi="Times New Roman Bold"/>
          <w:b/>
          <w:bCs/>
          <w:smallCaps/>
          <w:sz w:val="28"/>
          <w:szCs w:val="28"/>
        </w:rPr>
      </w:pPr>
    </w:p>
    <w:p w14:paraId="31343B70" w14:textId="5D1103FE" w:rsidR="00B83CF9" w:rsidRDefault="00B83CF9" w:rsidP="00B83CF9">
      <w:pPr>
        <w:spacing w:after="0"/>
        <w:jc w:val="center"/>
        <w:rPr>
          <w:rFonts w:ascii="Times New Roman Bold" w:hAnsi="Times New Roman Bold"/>
          <w:b/>
          <w:smallCaps/>
          <w:sz w:val="28"/>
          <w:szCs w:val="28"/>
        </w:rPr>
      </w:pPr>
      <w:r>
        <w:rPr>
          <w:rFonts w:ascii="Times New Roman Bold" w:hAnsi="Times New Roman Bold"/>
          <w:b/>
          <w:smallCaps/>
          <w:sz w:val="28"/>
          <w:szCs w:val="28"/>
        </w:rPr>
        <w:t>Draft Programme</w:t>
      </w:r>
    </w:p>
    <w:p w14:paraId="7F2EE8AF" w14:textId="77777777" w:rsidR="005A7994" w:rsidRDefault="005A7994" w:rsidP="00B83CF9">
      <w:pPr>
        <w:spacing w:after="0"/>
        <w:jc w:val="center"/>
        <w:rPr>
          <w:b/>
          <w:sz w:val="28"/>
        </w:rPr>
      </w:pPr>
    </w:p>
    <w:p w14:paraId="3BD915CC" w14:textId="000FF4CC" w:rsidR="00B83CF9" w:rsidRDefault="0049065D" w:rsidP="00B83CF9">
      <w:pPr>
        <w:spacing w:after="0"/>
        <w:jc w:val="center"/>
        <w:rPr>
          <w:b/>
          <w:sz w:val="28"/>
        </w:rPr>
      </w:pPr>
      <w:r w:rsidRPr="00F156FA">
        <w:rPr>
          <w:b/>
          <w:sz w:val="28"/>
        </w:rPr>
        <w:t>SIXTH</w:t>
      </w:r>
      <w:r w:rsidR="00B83CF9" w:rsidRPr="00F156FA">
        <w:rPr>
          <w:b/>
          <w:sz w:val="28"/>
        </w:rPr>
        <w:t xml:space="preserve"> ANNUAL FORUM ON ENDOCRINE DISRUPTORS</w:t>
      </w:r>
    </w:p>
    <w:p w14:paraId="5DBAC8BF" w14:textId="77777777" w:rsidR="005A7994" w:rsidRPr="00F156FA" w:rsidRDefault="005A7994" w:rsidP="00B83CF9">
      <w:pPr>
        <w:spacing w:after="0"/>
        <w:jc w:val="center"/>
        <w:rPr>
          <w:b/>
          <w:sz w:val="28"/>
        </w:rPr>
      </w:pPr>
    </w:p>
    <w:p w14:paraId="12261259" w14:textId="77777777" w:rsidR="00B83CF9" w:rsidRPr="00D816A5" w:rsidRDefault="00B83CF9" w:rsidP="00B83CF9">
      <w:pPr>
        <w:spacing w:after="0"/>
        <w:jc w:val="center"/>
        <w:rPr>
          <w:b/>
          <w:szCs w:val="28"/>
          <w:lang w:val="en-US"/>
        </w:rPr>
      </w:pPr>
      <w:r w:rsidRPr="00D816A5">
        <w:rPr>
          <w:b/>
          <w:szCs w:val="28"/>
          <w:lang w:val="en-US"/>
        </w:rPr>
        <w:t>European Commission</w:t>
      </w:r>
    </w:p>
    <w:p w14:paraId="1D05F4AD" w14:textId="651D3CC6" w:rsidR="00B83CF9" w:rsidRDefault="00B83CF9" w:rsidP="451CF3FD">
      <w:pPr>
        <w:spacing w:after="0"/>
        <w:jc w:val="center"/>
        <w:rPr>
          <w:b/>
          <w:bCs/>
          <w:lang w:val="en-US"/>
        </w:rPr>
      </w:pPr>
      <w:r w:rsidRPr="002A316D">
        <w:rPr>
          <w:b/>
          <w:bCs/>
          <w:lang w:val="en-US"/>
        </w:rPr>
        <w:t xml:space="preserve">Hybrid conference – </w:t>
      </w:r>
      <w:r w:rsidR="00BA0958" w:rsidRPr="002A316D">
        <w:rPr>
          <w:b/>
          <w:bCs/>
          <w:lang w:val="en-US"/>
        </w:rPr>
        <w:t>I</w:t>
      </w:r>
      <w:r w:rsidRPr="002A316D">
        <w:rPr>
          <w:b/>
          <w:bCs/>
          <w:lang w:val="en-US"/>
        </w:rPr>
        <w:t xml:space="preserve">nterpretation in </w:t>
      </w:r>
      <w:r w:rsidR="5DC0C4C4" w:rsidRPr="002A316D">
        <w:rPr>
          <w:b/>
          <w:bCs/>
          <w:lang w:val="en-US"/>
        </w:rPr>
        <w:t>German, Spanish, French, Italian</w:t>
      </w:r>
      <w:r w:rsidR="00AF7623">
        <w:rPr>
          <w:b/>
          <w:bCs/>
          <w:lang w:val="en-US"/>
        </w:rPr>
        <w:t>, Portuguese</w:t>
      </w:r>
      <w:r w:rsidR="5DC0C4C4" w:rsidRPr="002A316D">
        <w:rPr>
          <w:b/>
          <w:bCs/>
          <w:lang w:val="en-US"/>
        </w:rPr>
        <w:t xml:space="preserve"> and Polish</w:t>
      </w:r>
    </w:p>
    <w:p w14:paraId="195EE6CC" w14:textId="73462FF8" w:rsidR="00B83CF9" w:rsidRPr="00B445B8" w:rsidRDefault="00667CC3" w:rsidP="00B83CF9">
      <w:pPr>
        <w:spacing w:after="0"/>
        <w:jc w:val="center"/>
        <w:rPr>
          <w:b/>
          <w:szCs w:val="28"/>
          <w:lang w:val="en-US"/>
        </w:rPr>
      </w:pPr>
      <w:r>
        <w:rPr>
          <w:b/>
          <w:szCs w:val="28"/>
          <w:lang w:val="en-US"/>
        </w:rPr>
        <w:t>29-30</w:t>
      </w:r>
      <w:r w:rsidR="00B83CF9">
        <w:rPr>
          <w:b/>
          <w:szCs w:val="28"/>
          <w:lang w:val="en-US"/>
        </w:rPr>
        <w:t xml:space="preserve"> October 202</w:t>
      </w:r>
      <w:r w:rsidR="0049065D">
        <w:rPr>
          <w:b/>
          <w:szCs w:val="28"/>
          <w:lang w:val="en-US"/>
        </w:rPr>
        <w:t>4</w:t>
      </w:r>
    </w:p>
    <w:p w14:paraId="68C8E2F1" w14:textId="77777777" w:rsidR="00B83CF9" w:rsidRPr="00C50A6F" w:rsidRDefault="00B83CF9" w:rsidP="00B83CF9">
      <w:pPr>
        <w:pStyle w:val="ListParagraph"/>
        <w:jc w:val="center"/>
        <w:rPr>
          <w:b/>
          <w:u w:val="single"/>
          <w:lang w:val="en-US"/>
        </w:rPr>
      </w:pPr>
    </w:p>
    <w:p w14:paraId="7DB738A6" w14:textId="77777777" w:rsidR="00B83CF9" w:rsidRDefault="00B83CF9" w:rsidP="00B83CF9">
      <w:pPr>
        <w:rPr>
          <w:b/>
          <w:u w:val="single"/>
        </w:rPr>
      </w:pPr>
    </w:p>
    <w:p w14:paraId="7905373B" w14:textId="78E56929" w:rsidR="00B83CF9" w:rsidRPr="00086ADA" w:rsidRDefault="00B83CF9" w:rsidP="00B83CF9">
      <w:r>
        <w:t xml:space="preserve">The </w:t>
      </w:r>
      <w:r w:rsidR="0049065D">
        <w:t>6</w:t>
      </w:r>
      <w:r w:rsidRPr="7D866D47">
        <w:rPr>
          <w:vertAlign w:val="superscript"/>
        </w:rPr>
        <w:t>th</w:t>
      </w:r>
      <w:r>
        <w:t xml:space="preserve"> Annual Forum will be a hybrid conference, with the possibility for remote participants to interact during the event. The conference will be in English, with interpretation in </w:t>
      </w:r>
      <w:r w:rsidRPr="7D866D47">
        <w:rPr>
          <w:lang w:val="en-US"/>
        </w:rPr>
        <w:t>German, Spanish, French</w:t>
      </w:r>
      <w:r w:rsidR="271E882D" w:rsidRPr="7D866D47">
        <w:rPr>
          <w:lang w:val="en-US"/>
        </w:rPr>
        <w:t xml:space="preserve">, </w:t>
      </w:r>
      <w:r w:rsidRPr="7D866D47">
        <w:rPr>
          <w:lang w:val="en-US"/>
        </w:rPr>
        <w:t>Italian</w:t>
      </w:r>
      <w:r w:rsidR="4546B89D" w:rsidRPr="7D866D47">
        <w:rPr>
          <w:lang w:val="en-US"/>
        </w:rPr>
        <w:t>, Portuguese and Polish</w:t>
      </w:r>
      <w:r w:rsidRPr="7D866D47">
        <w:rPr>
          <w:lang w:val="en-US"/>
        </w:rPr>
        <w:t xml:space="preserve">. </w:t>
      </w:r>
    </w:p>
    <w:p w14:paraId="5824C73F" w14:textId="38EEEC58" w:rsidR="00B83CF9" w:rsidRPr="0043429E" w:rsidRDefault="00B83CF9" w:rsidP="00B83CF9">
      <w:pPr>
        <w:outlineLvl w:val="0"/>
        <w:rPr>
          <w:rFonts w:ascii="Calibri" w:eastAsia="Times New Roman" w:hAnsi="Calibri" w:cs="Calibri"/>
          <w:iCs/>
          <w:lang w:eastAsia="fr-FR"/>
        </w:rPr>
      </w:pPr>
      <w:r>
        <w:t xml:space="preserve">Please click on the </w:t>
      </w:r>
      <w:hyperlink r:id="rId11" w:history="1">
        <w:r w:rsidRPr="00111C20">
          <w:rPr>
            <w:rStyle w:val="Hyperlink"/>
          </w:rPr>
          <w:t>registration link</w:t>
        </w:r>
      </w:hyperlink>
      <w:r>
        <w:t xml:space="preserve"> if you want to participate. </w:t>
      </w:r>
      <w:r w:rsidRPr="0043429E">
        <w:rPr>
          <w:rFonts w:ascii="Calibri" w:eastAsia="Times New Roman" w:hAnsi="Calibri" w:cs="Calibri"/>
          <w:iCs/>
          <w:lang w:eastAsia="fr-FR"/>
        </w:rPr>
        <w:t>Due to limited room capacity, the European Commission reserves the right to refuse participation requests above that capacity, taking into consideration the order of registrations and the objective of ensuring a balanced representation of stakeholders.</w:t>
      </w:r>
    </w:p>
    <w:p w14:paraId="0CC47BDB" w14:textId="7C716864" w:rsidR="00B83CF9" w:rsidRDefault="00B83CF9" w:rsidP="00B83CF9">
      <w:pPr>
        <w:rPr>
          <w:lang w:val="fr-FR"/>
        </w:rPr>
      </w:pPr>
      <w:r w:rsidRPr="00D816A5">
        <w:rPr>
          <w:b/>
          <w:u w:val="single"/>
          <w:lang w:val="fr-FR"/>
        </w:rPr>
        <w:t>Venue:</w:t>
      </w:r>
      <w:r w:rsidRPr="00D816A5">
        <w:rPr>
          <w:b/>
          <w:lang w:val="fr-FR"/>
        </w:rPr>
        <w:t xml:space="preserve"> </w:t>
      </w:r>
      <w:r w:rsidRPr="00D816A5">
        <w:rPr>
          <w:lang w:val="fr-FR"/>
        </w:rPr>
        <w:t xml:space="preserve">Brussels, </w:t>
      </w:r>
      <w:proofErr w:type="spellStart"/>
      <w:r w:rsidRPr="00D816A5">
        <w:rPr>
          <w:lang w:val="fr-FR"/>
        </w:rPr>
        <w:t>European</w:t>
      </w:r>
      <w:proofErr w:type="spellEnd"/>
      <w:r w:rsidRPr="00D816A5">
        <w:rPr>
          <w:lang w:val="fr-FR"/>
        </w:rPr>
        <w:t xml:space="preserve"> </w:t>
      </w:r>
      <w:proofErr w:type="spellStart"/>
      <w:r w:rsidRPr="00D816A5">
        <w:rPr>
          <w:lang w:val="fr-FR"/>
        </w:rPr>
        <w:t>Commission’s</w:t>
      </w:r>
      <w:proofErr w:type="spellEnd"/>
      <w:r w:rsidRPr="00D816A5">
        <w:rPr>
          <w:lang w:val="fr-FR"/>
        </w:rPr>
        <w:t xml:space="preserve"> Charlemagne </w:t>
      </w:r>
      <w:r w:rsidRPr="001F35C6">
        <w:rPr>
          <w:lang w:val="fr-FR"/>
        </w:rPr>
        <w:t>building, rue de la Loi 17</w:t>
      </w:r>
      <w:r w:rsidR="001F35C6" w:rsidRPr="001F35C6">
        <w:rPr>
          <w:lang w:val="fr-FR"/>
        </w:rPr>
        <w:t>0</w:t>
      </w:r>
      <w:r w:rsidRPr="001F35C6">
        <w:rPr>
          <w:lang w:val="fr-FR"/>
        </w:rPr>
        <w:t>,</w:t>
      </w:r>
      <w:r w:rsidRPr="00D816A5">
        <w:rPr>
          <w:lang w:val="fr-FR"/>
        </w:rPr>
        <w:t xml:space="preserve"> Brussels</w:t>
      </w:r>
    </w:p>
    <w:p w14:paraId="20530081" w14:textId="761B5B51" w:rsidR="00FC2112" w:rsidRPr="000F147A" w:rsidRDefault="00FC2112" w:rsidP="00B83CF9">
      <w:pPr>
        <w:rPr>
          <w:lang w:val="en-IE"/>
        </w:rPr>
      </w:pPr>
      <w:r w:rsidRPr="000F147A">
        <w:rPr>
          <w:b/>
          <w:bCs/>
          <w:u w:val="single"/>
          <w:lang w:val="en-IE"/>
        </w:rPr>
        <w:t>Event webpage:</w:t>
      </w:r>
      <w:r w:rsidR="000F147A" w:rsidRPr="000F147A">
        <w:rPr>
          <w:lang w:val="en-IE"/>
        </w:rPr>
        <w:t xml:space="preserve"> </w:t>
      </w:r>
      <w:hyperlink r:id="rId12" w:tgtFrame="_blank" w:history="1">
        <w:r w:rsidR="000F147A">
          <w:rPr>
            <w:rStyle w:val="normaltextrun"/>
            <w:rFonts w:ascii="Calibri" w:hAnsi="Calibri" w:cs="Calibri"/>
            <w:color w:val="0000FF"/>
            <w:u w:val="single"/>
            <w:shd w:val="clear" w:color="auto" w:fill="FFFFFF"/>
            <w:lang w:val="en-US"/>
          </w:rPr>
          <w:t>https://environment.ec.europa.eu/events/6th-annual-forum-endocrine-disruptors-2024-10-29_en</w:t>
        </w:r>
      </w:hyperlink>
      <w:r w:rsidR="000F147A">
        <w:rPr>
          <w:rStyle w:val="eop"/>
          <w:rFonts w:ascii="Calibri" w:hAnsi="Calibri" w:cs="Calibri"/>
          <w:shd w:val="clear" w:color="auto" w:fill="FFFFFF"/>
        </w:rPr>
        <w:t> </w:t>
      </w:r>
      <w:r w:rsidRPr="000F147A">
        <w:rPr>
          <w:lang w:val="en-IE"/>
        </w:rPr>
        <w:t xml:space="preserve"> </w:t>
      </w:r>
    </w:p>
    <w:p w14:paraId="68D04AE3" w14:textId="0B742139" w:rsidR="00B83CF9" w:rsidRDefault="00B83CF9" w:rsidP="00B83CF9">
      <w:pPr>
        <w:rPr>
          <w:b/>
          <w:szCs w:val="28"/>
          <w:lang w:val="en-US"/>
        </w:rPr>
      </w:pPr>
      <w:r w:rsidRPr="00086ADA">
        <w:rPr>
          <w:b/>
          <w:szCs w:val="28"/>
          <w:u w:val="single"/>
          <w:lang w:val="en-US"/>
        </w:rPr>
        <w:t>Virtual link:</w:t>
      </w:r>
      <w:r>
        <w:rPr>
          <w:b/>
          <w:szCs w:val="28"/>
          <w:lang w:val="en-US"/>
        </w:rPr>
        <w:t xml:space="preserve"> </w:t>
      </w:r>
      <w:r w:rsidRPr="007D12A0">
        <w:rPr>
          <w:szCs w:val="28"/>
          <w:lang w:val="en-US"/>
        </w:rPr>
        <w:t xml:space="preserve">The connection link will be sent to registered virtual participants the </w:t>
      </w:r>
      <w:r w:rsidR="008556AF">
        <w:rPr>
          <w:szCs w:val="28"/>
          <w:lang w:val="en-US"/>
        </w:rPr>
        <w:t>day</w:t>
      </w:r>
      <w:r w:rsidR="008556AF" w:rsidRPr="007D12A0">
        <w:rPr>
          <w:szCs w:val="28"/>
          <w:lang w:val="en-US"/>
        </w:rPr>
        <w:t xml:space="preserve"> </w:t>
      </w:r>
      <w:r w:rsidRPr="007D12A0">
        <w:rPr>
          <w:szCs w:val="28"/>
          <w:lang w:val="en-US"/>
        </w:rPr>
        <w:t>before the event via email.</w:t>
      </w:r>
    </w:p>
    <w:p w14:paraId="19D5C780" w14:textId="44BF4B20" w:rsidR="00B83CF9" w:rsidRDefault="00B83CF9" w:rsidP="56EB94FC">
      <w:r w:rsidRPr="56EB94FC">
        <w:t xml:space="preserve">Please note that the </w:t>
      </w:r>
      <w:r w:rsidR="004F5277" w:rsidRPr="56EB94FC">
        <w:t xml:space="preserve">event </w:t>
      </w:r>
      <w:r w:rsidRPr="56EB94FC">
        <w:t xml:space="preserve">will be web streamed and that the recordings will remain accessible after the event, as well as photos taken at the event. Your participation in the Forum will be considered as your acceptance of the use of these media during and after the event. </w:t>
      </w:r>
    </w:p>
    <w:p w14:paraId="72828B13" w14:textId="77777777" w:rsidR="00DE2DF5" w:rsidRDefault="00DE2DF5" w:rsidP="00DE2DF5">
      <w:pPr>
        <w:pStyle w:val="Default"/>
      </w:pPr>
    </w:p>
    <w:p w14:paraId="3AD48841" w14:textId="38761054" w:rsidR="00DE2DF5" w:rsidRDefault="00DE2DF5" w:rsidP="00DE2DF5">
      <w:pPr>
        <w:rPr>
          <w:rFonts w:cstheme="minorHAnsi"/>
        </w:rPr>
      </w:pPr>
      <w:r>
        <w:t>The Forum will start on the</w:t>
      </w:r>
      <w:r w:rsidR="0049065D">
        <w:t xml:space="preserve"> </w:t>
      </w:r>
      <w:r w:rsidR="009A7983">
        <w:t xml:space="preserve">29 </w:t>
      </w:r>
      <w:r>
        <w:t>October</w:t>
      </w:r>
      <w:r w:rsidR="009A7983">
        <w:t xml:space="preserve"> at </w:t>
      </w:r>
      <w:r w:rsidR="00D35FD6">
        <w:t>8</w:t>
      </w:r>
      <w:r w:rsidR="009A7983">
        <w:t>:</w:t>
      </w:r>
      <w:r w:rsidR="00D35FD6">
        <w:t>3</w:t>
      </w:r>
      <w:r w:rsidR="009A7983">
        <w:t>0</w:t>
      </w:r>
      <w:r w:rsidR="00593F0F">
        <w:t xml:space="preserve"> (opening of registration)</w:t>
      </w:r>
      <w:r>
        <w:t xml:space="preserve">, and close on the </w:t>
      </w:r>
      <w:r w:rsidR="009A7983">
        <w:t xml:space="preserve">30 </w:t>
      </w:r>
      <w:r>
        <w:t xml:space="preserve">October at 13:00. A cocktail will be organised on the evening of the </w:t>
      </w:r>
      <w:r w:rsidR="009A7983">
        <w:t>first day</w:t>
      </w:r>
      <w:r>
        <w:t>.</w:t>
      </w:r>
    </w:p>
    <w:p w14:paraId="39533598" w14:textId="77777777" w:rsidR="00B83CF9" w:rsidRDefault="00B83CF9" w:rsidP="00B83CF9">
      <w:r w:rsidRPr="00086ADA">
        <w:t>The agenda is based on Central European Time (CET).</w:t>
      </w:r>
    </w:p>
    <w:p w14:paraId="483BD59F" w14:textId="4E445E44" w:rsidR="00D70A13" w:rsidRDefault="00B83CF9" w:rsidP="00B83CF9">
      <w:pPr>
        <w:rPr>
          <w:rStyle w:val="Hyperlink"/>
          <w:rFonts w:cstheme="minorHAnsi"/>
        </w:rPr>
      </w:pPr>
      <w:r>
        <w:t xml:space="preserve">For further information, you can contact the </w:t>
      </w:r>
      <w:r>
        <w:rPr>
          <w:rFonts w:cstheme="minorHAnsi"/>
        </w:rPr>
        <w:t>organisation team</w:t>
      </w:r>
      <w:r w:rsidR="00736D2C">
        <w:rPr>
          <w:rFonts w:cstheme="minorHAnsi"/>
        </w:rPr>
        <w:t xml:space="preserve"> via email</w:t>
      </w:r>
      <w:r>
        <w:rPr>
          <w:rFonts w:cstheme="minorHAnsi"/>
        </w:rPr>
        <w:t xml:space="preserve"> at: </w:t>
      </w:r>
      <w:hyperlink r:id="rId13" w:history="1">
        <w:r>
          <w:rPr>
            <w:rStyle w:val="Hyperlink"/>
            <w:rFonts w:cstheme="minorHAnsi"/>
          </w:rPr>
          <w:t>ENV-EDC@ec.europa.eu</w:t>
        </w:r>
      </w:hyperlink>
    </w:p>
    <w:p w14:paraId="2975AE8D" w14:textId="6FB219E1" w:rsidR="00B83CF9" w:rsidRDefault="00B83CF9">
      <w:r>
        <w:br w:type="page"/>
      </w:r>
    </w:p>
    <w:tbl>
      <w:tblPr>
        <w:tblStyle w:val="TableGrid"/>
        <w:tblW w:w="0" w:type="auto"/>
        <w:tblLook w:val="04A0" w:firstRow="1" w:lastRow="0" w:firstColumn="1" w:lastColumn="0" w:noHBand="0" w:noVBand="1"/>
      </w:tblPr>
      <w:tblGrid>
        <w:gridCol w:w="1555"/>
        <w:gridCol w:w="7461"/>
      </w:tblGrid>
      <w:tr w:rsidR="004C0DA0" w14:paraId="6DCCB1CC" w14:textId="77777777" w:rsidTr="7EBBFF51">
        <w:tc>
          <w:tcPr>
            <w:tcW w:w="9016" w:type="dxa"/>
            <w:gridSpan w:val="2"/>
            <w:shd w:val="clear" w:color="auto" w:fill="auto"/>
          </w:tcPr>
          <w:p w14:paraId="19105BE3" w14:textId="3C6902DA" w:rsidR="004C0DA0" w:rsidRPr="0091476B" w:rsidRDefault="00E07348" w:rsidP="004C0DA0">
            <w:pPr>
              <w:rPr>
                <w:bCs/>
                <w:color w:val="604391"/>
                <w:sz w:val="28"/>
                <w:szCs w:val="28"/>
              </w:rPr>
            </w:pPr>
            <w:r>
              <w:rPr>
                <w:b/>
                <w:bCs/>
              </w:rPr>
              <w:t xml:space="preserve"> </w:t>
            </w:r>
            <w:r w:rsidR="004C0DA0" w:rsidRPr="0091476B">
              <w:rPr>
                <w:b/>
                <w:color w:val="604391"/>
                <w:sz w:val="28"/>
                <w:szCs w:val="28"/>
              </w:rPr>
              <w:t>Morning, day 1</w:t>
            </w:r>
            <w:r w:rsidR="004C0DA0" w:rsidRPr="0091476B">
              <w:rPr>
                <w:bCs/>
                <w:color w:val="604391"/>
                <w:sz w:val="28"/>
                <w:szCs w:val="28"/>
              </w:rPr>
              <w:t xml:space="preserve"> 29 October</w:t>
            </w:r>
          </w:p>
          <w:p w14:paraId="3BCBA9FD" w14:textId="77777777" w:rsidR="004C0DA0" w:rsidRDefault="004C0DA0" w:rsidP="004C0DA0">
            <w:pPr>
              <w:rPr>
                <w:b/>
                <w:bCs/>
              </w:rPr>
            </w:pPr>
          </w:p>
          <w:p w14:paraId="67C6A71F" w14:textId="5887EA35" w:rsidR="004C0DA0" w:rsidRDefault="004C0DA0" w:rsidP="004C0DA0">
            <w:pPr>
              <w:rPr>
                <w:b/>
                <w:bCs/>
              </w:rPr>
            </w:pPr>
            <w:r w:rsidRPr="5295FE1D">
              <w:rPr>
                <w:b/>
                <w:bCs/>
              </w:rPr>
              <w:t xml:space="preserve">Forum </w:t>
            </w:r>
            <w:r w:rsidR="00F76BEC" w:rsidRPr="5295FE1D">
              <w:rPr>
                <w:b/>
                <w:bCs/>
              </w:rPr>
              <w:t>Master of Ceremony</w:t>
            </w:r>
            <w:r w:rsidRPr="5295FE1D">
              <w:rPr>
                <w:b/>
                <w:bCs/>
              </w:rPr>
              <w:t xml:space="preserve">: </w:t>
            </w:r>
            <w:r w:rsidR="6C3B2608" w:rsidRPr="5295FE1D">
              <w:rPr>
                <w:b/>
                <w:bCs/>
              </w:rPr>
              <w:t>Tamsin Rose</w:t>
            </w:r>
          </w:p>
          <w:p w14:paraId="6A30D0F2" w14:textId="2143A989" w:rsidR="004C0DA0" w:rsidRPr="0046062F" w:rsidRDefault="004C0DA0" w:rsidP="004C0DA0">
            <w:pPr>
              <w:rPr>
                <w:bCs/>
                <w:sz w:val="28"/>
                <w:szCs w:val="28"/>
              </w:rPr>
            </w:pPr>
          </w:p>
        </w:tc>
      </w:tr>
      <w:tr w:rsidR="00667CC3" w14:paraId="052CDAC4" w14:textId="77777777" w:rsidTr="7EBBFF51">
        <w:tc>
          <w:tcPr>
            <w:tcW w:w="9016" w:type="dxa"/>
            <w:gridSpan w:val="2"/>
            <w:shd w:val="clear" w:color="auto" w:fill="FFF67D"/>
          </w:tcPr>
          <w:p w14:paraId="2EF842F1" w14:textId="0863504A" w:rsidR="00A2275E" w:rsidRPr="0091476B" w:rsidRDefault="00667CC3" w:rsidP="00667CC3">
            <w:pPr>
              <w:rPr>
                <w:b/>
                <w:color w:val="604391"/>
                <w:sz w:val="28"/>
                <w:szCs w:val="28"/>
              </w:rPr>
            </w:pPr>
            <w:r w:rsidRPr="0091476B">
              <w:rPr>
                <w:b/>
                <w:color w:val="604391"/>
                <w:sz w:val="28"/>
                <w:szCs w:val="28"/>
              </w:rPr>
              <w:t>Registration &amp; coffee</w:t>
            </w:r>
          </w:p>
        </w:tc>
      </w:tr>
      <w:tr w:rsidR="00667CC3" w14:paraId="41487F24" w14:textId="77777777" w:rsidTr="7EBBFF51">
        <w:tc>
          <w:tcPr>
            <w:tcW w:w="9016" w:type="dxa"/>
            <w:gridSpan w:val="2"/>
            <w:shd w:val="clear" w:color="auto" w:fill="FFFFFF" w:themeFill="background1"/>
          </w:tcPr>
          <w:p w14:paraId="5226B85E" w14:textId="77777777" w:rsidR="00667CC3" w:rsidRPr="003D39FE" w:rsidRDefault="00667CC3" w:rsidP="00667CC3">
            <w:pPr>
              <w:rPr>
                <w:bCs/>
              </w:rPr>
            </w:pPr>
            <w:r w:rsidRPr="003D39FE">
              <w:rPr>
                <w:bCs/>
              </w:rPr>
              <w:t>8:30 – 9:30</w:t>
            </w:r>
          </w:p>
          <w:p w14:paraId="193FD7DA" w14:textId="3DEBDB14" w:rsidR="006E5C2A" w:rsidRPr="003D39FE" w:rsidRDefault="006E5C2A" w:rsidP="00667CC3">
            <w:pPr>
              <w:rPr>
                <w:b/>
              </w:rPr>
            </w:pPr>
          </w:p>
        </w:tc>
      </w:tr>
      <w:tr w:rsidR="00667CC3" w14:paraId="29349882" w14:textId="77777777" w:rsidTr="7EBBFF51">
        <w:tc>
          <w:tcPr>
            <w:tcW w:w="9016" w:type="dxa"/>
            <w:gridSpan w:val="2"/>
            <w:shd w:val="clear" w:color="auto" w:fill="FFF67D"/>
          </w:tcPr>
          <w:p w14:paraId="0400AE8A" w14:textId="4E881C02" w:rsidR="00DE608C" w:rsidRPr="0091476B" w:rsidRDefault="00667CC3" w:rsidP="00667CC3">
            <w:pPr>
              <w:rPr>
                <w:b/>
                <w:color w:val="604391"/>
                <w:sz w:val="28"/>
                <w:szCs w:val="28"/>
              </w:rPr>
            </w:pPr>
            <w:r w:rsidRPr="0091476B">
              <w:rPr>
                <w:b/>
                <w:color w:val="604391"/>
                <w:sz w:val="28"/>
                <w:szCs w:val="28"/>
              </w:rPr>
              <w:t>Opening</w:t>
            </w:r>
          </w:p>
        </w:tc>
      </w:tr>
      <w:tr w:rsidR="005E0F2D" w:rsidRPr="00B07181" w14:paraId="46299855" w14:textId="77777777" w:rsidTr="7EBBFF51">
        <w:tc>
          <w:tcPr>
            <w:tcW w:w="1555" w:type="dxa"/>
          </w:tcPr>
          <w:p w14:paraId="61CB8BCA" w14:textId="5517F990" w:rsidR="005E0F2D" w:rsidRPr="003D39FE" w:rsidRDefault="005E0F2D" w:rsidP="005E0F2D">
            <w:r>
              <w:t>9:30 – 9:</w:t>
            </w:r>
            <w:r w:rsidR="1F831E21">
              <w:t>50</w:t>
            </w:r>
          </w:p>
        </w:tc>
        <w:tc>
          <w:tcPr>
            <w:tcW w:w="7461" w:type="dxa"/>
          </w:tcPr>
          <w:p w14:paraId="19B1E82E" w14:textId="3FD2B916" w:rsidR="001060A9" w:rsidRPr="003D39FE" w:rsidRDefault="005E0F2D" w:rsidP="005E0F2D">
            <w:r w:rsidRPr="7EBBFF51">
              <w:rPr>
                <w:b/>
                <w:bCs/>
              </w:rPr>
              <w:t>Opening remarks</w:t>
            </w:r>
            <w:r w:rsidR="1D2889DD" w:rsidRPr="7EBBFF51">
              <w:rPr>
                <w:b/>
                <w:bCs/>
              </w:rPr>
              <w:t xml:space="preserve"> </w:t>
            </w:r>
          </w:p>
          <w:p w14:paraId="7A2EBB46" w14:textId="271FC879" w:rsidR="001060A9" w:rsidRPr="003D39FE" w:rsidRDefault="2C17D293" w:rsidP="005E0F2D">
            <w:r w:rsidRPr="003D39FE">
              <w:rPr>
                <w:b/>
                <w:bCs/>
              </w:rPr>
              <w:t>Patrick Child</w:t>
            </w:r>
            <w:r w:rsidRPr="003D39FE">
              <w:t>, Deputy</w:t>
            </w:r>
            <w:r w:rsidR="002F3866" w:rsidRPr="003D39FE">
              <w:t xml:space="preserve"> Director General, DG ENV, European Commission</w:t>
            </w:r>
          </w:p>
          <w:p w14:paraId="2F36034E" w14:textId="77777777" w:rsidR="005E0F2D" w:rsidRPr="003D39FE" w:rsidRDefault="005E0F2D" w:rsidP="005E0F2D"/>
        </w:tc>
      </w:tr>
      <w:tr w:rsidR="004A7052" w14:paraId="01F2854B" w14:textId="77777777" w:rsidTr="7EBBFF51">
        <w:tc>
          <w:tcPr>
            <w:tcW w:w="9016" w:type="dxa"/>
            <w:gridSpan w:val="2"/>
            <w:shd w:val="clear" w:color="auto" w:fill="F7B257"/>
          </w:tcPr>
          <w:p w14:paraId="3D164C8D" w14:textId="77777777" w:rsidR="0046062F" w:rsidRPr="0091476B" w:rsidRDefault="004A7052" w:rsidP="005E0F2D">
            <w:pPr>
              <w:rPr>
                <w:b/>
                <w:sz w:val="28"/>
                <w:szCs w:val="28"/>
              </w:rPr>
            </w:pPr>
            <w:r w:rsidRPr="0091476B">
              <w:rPr>
                <w:b/>
                <w:sz w:val="28"/>
                <w:szCs w:val="28"/>
              </w:rPr>
              <w:t>Part I</w:t>
            </w:r>
          </w:p>
          <w:p w14:paraId="69A118D3" w14:textId="77777777" w:rsidR="004A7052" w:rsidRPr="003D39FE" w:rsidRDefault="004A7052" w:rsidP="005E0F2D">
            <w:pPr>
              <w:rPr>
                <w:b/>
              </w:rPr>
            </w:pPr>
            <w:r w:rsidRPr="003D39FE">
              <w:rPr>
                <w:b/>
              </w:rPr>
              <w:t>Update</w:t>
            </w:r>
            <w:r w:rsidR="0030593D" w:rsidRPr="003D39FE">
              <w:rPr>
                <w:b/>
              </w:rPr>
              <w:t xml:space="preserve"> </w:t>
            </w:r>
            <w:r w:rsidR="00152978" w:rsidRPr="003D39FE">
              <w:rPr>
                <w:b/>
              </w:rPr>
              <w:t xml:space="preserve">on </w:t>
            </w:r>
            <w:r w:rsidR="00FC2718" w:rsidRPr="003D39FE">
              <w:rPr>
                <w:b/>
              </w:rPr>
              <w:t>endocrine</w:t>
            </w:r>
            <w:r w:rsidR="00152978" w:rsidRPr="003D39FE">
              <w:rPr>
                <w:b/>
              </w:rPr>
              <w:t xml:space="preserve"> disruptors</w:t>
            </w:r>
          </w:p>
          <w:p w14:paraId="5131E387" w14:textId="1B838861" w:rsidR="00D23AA6" w:rsidRPr="003D39FE" w:rsidRDefault="00D23AA6" w:rsidP="005E0F2D">
            <w:pPr>
              <w:rPr>
                <w:b/>
              </w:rPr>
            </w:pPr>
          </w:p>
        </w:tc>
      </w:tr>
      <w:tr w:rsidR="005E0F2D" w14:paraId="29D2918E" w14:textId="77777777" w:rsidTr="7EBBFF51">
        <w:tc>
          <w:tcPr>
            <w:tcW w:w="9016" w:type="dxa"/>
            <w:gridSpan w:val="2"/>
            <w:shd w:val="clear" w:color="auto" w:fill="FFF67D"/>
          </w:tcPr>
          <w:p w14:paraId="7CD18BE3" w14:textId="77777777" w:rsidR="0046062F" w:rsidRPr="0091476B" w:rsidRDefault="005E0F2D" w:rsidP="005E0F2D">
            <w:pPr>
              <w:rPr>
                <w:b/>
                <w:color w:val="604391"/>
                <w:sz w:val="28"/>
                <w:szCs w:val="28"/>
              </w:rPr>
            </w:pPr>
            <w:r w:rsidRPr="0091476B">
              <w:rPr>
                <w:b/>
                <w:color w:val="604391"/>
                <w:sz w:val="28"/>
                <w:szCs w:val="28"/>
              </w:rPr>
              <w:t>Session 1</w:t>
            </w:r>
          </w:p>
          <w:p w14:paraId="44C5DC48" w14:textId="5ACAE770" w:rsidR="005E0F2D" w:rsidRPr="0091476B" w:rsidRDefault="005E0F2D" w:rsidP="005E0F2D">
            <w:pPr>
              <w:rPr>
                <w:b/>
                <w:color w:val="604391"/>
              </w:rPr>
            </w:pPr>
            <w:r w:rsidRPr="0091476B">
              <w:rPr>
                <w:b/>
                <w:color w:val="604391"/>
              </w:rPr>
              <w:t xml:space="preserve">Updates from the European Commission and </w:t>
            </w:r>
            <w:r w:rsidR="00F722D7" w:rsidRPr="0091476B">
              <w:rPr>
                <w:b/>
                <w:color w:val="604391"/>
              </w:rPr>
              <w:t>European Chemicals Agency</w:t>
            </w:r>
          </w:p>
          <w:p w14:paraId="75A0831B" w14:textId="486AC748" w:rsidR="005E0F2D" w:rsidRPr="003D39FE" w:rsidRDefault="005E0F2D" w:rsidP="005E0F2D">
            <w:pPr>
              <w:rPr>
                <w:b/>
                <w:u w:val="single"/>
              </w:rPr>
            </w:pPr>
          </w:p>
        </w:tc>
      </w:tr>
      <w:tr w:rsidR="005E0F2D" w14:paraId="6D36E727" w14:textId="77777777" w:rsidTr="7EBBFF51">
        <w:trPr>
          <w:trHeight w:val="558"/>
        </w:trPr>
        <w:tc>
          <w:tcPr>
            <w:tcW w:w="1555" w:type="dxa"/>
            <w:shd w:val="clear" w:color="auto" w:fill="auto"/>
          </w:tcPr>
          <w:p w14:paraId="0E26BA0C" w14:textId="365273BA" w:rsidR="005E0F2D" w:rsidRDefault="005E0F2D" w:rsidP="005E0F2D">
            <w:r>
              <w:t>9:</w:t>
            </w:r>
            <w:r w:rsidR="09D8142F">
              <w:t>5</w:t>
            </w:r>
            <w:r>
              <w:t>0 – 11:00</w:t>
            </w:r>
          </w:p>
        </w:tc>
        <w:tc>
          <w:tcPr>
            <w:tcW w:w="7461" w:type="dxa"/>
            <w:shd w:val="clear" w:color="auto" w:fill="auto"/>
          </w:tcPr>
          <w:p w14:paraId="04E4A81C" w14:textId="44E015D4" w:rsidR="005E0F2D" w:rsidRDefault="005E0F2D" w:rsidP="005E0F2D">
            <w:pPr>
              <w:ind w:left="1"/>
              <w:rPr>
                <w:b/>
                <w:bCs/>
                <w:lang w:val="en-IE"/>
              </w:rPr>
            </w:pPr>
            <w:r w:rsidRPr="00C43E28">
              <w:rPr>
                <w:b/>
                <w:bCs/>
                <w:lang w:val="en-IE"/>
              </w:rPr>
              <w:t>Speakers:</w:t>
            </w:r>
          </w:p>
          <w:p w14:paraId="4B0FB989" w14:textId="77777777" w:rsidR="00274DD0" w:rsidRPr="00C43E28" w:rsidRDefault="00274DD0" w:rsidP="005E0F2D">
            <w:pPr>
              <w:ind w:left="1"/>
              <w:rPr>
                <w:b/>
                <w:bCs/>
                <w:lang w:val="en-IE"/>
              </w:rPr>
            </w:pPr>
          </w:p>
          <w:p w14:paraId="7BA5A2B0" w14:textId="59DC5486" w:rsidR="00F36B9B" w:rsidRPr="00F36B9B" w:rsidRDefault="00F36B9B" w:rsidP="00F36B9B">
            <w:pPr>
              <w:jc w:val="right"/>
              <w:rPr>
                <w:b/>
                <w:bCs/>
                <w:lang w:val="en-IE"/>
              </w:rPr>
            </w:pPr>
            <w:r w:rsidRPr="00F36B9B">
              <w:rPr>
                <w:b/>
                <w:bCs/>
                <w:lang w:val="en-IE"/>
              </w:rPr>
              <w:t>European Co</w:t>
            </w:r>
            <w:r>
              <w:rPr>
                <w:b/>
                <w:bCs/>
                <w:lang w:val="en-IE"/>
              </w:rPr>
              <w:t>mmission</w:t>
            </w:r>
          </w:p>
          <w:p w14:paraId="28BBE73C" w14:textId="6F8A685E" w:rsidR="00FB050C" w:rsidRDefault="00FB050C" w:rsidP="00F81146">
            <w:pPr>
              <w:rPr>
                <w:b/>
                <w:bCs/>
                <w:lang w:val="en-IE"/>
              </w:rPr>
            </w:pPr>
          </w:p>
          <w:p w14:paraId="7745337D" w14:textId="4A58D20D" w:rsidR="00F148AC" w:rsidRPr="00F36B9B" w:rsidRDefault="00667B98" w:rsidP="00F81146">
            <w:pPr>
              <w:rPr>
                <w:lang w:val="en-IE"/>
              </w:rPr>
            </w:pPr>
            <w:r>
              <w:rPr>
                <w:b/>
                <w:bCs/>
                <w:lang w:val="en-IE"/>
              </w:rPr>
              <w:t xml:space="preserve">An </w:t>
            </w:r>
            <w:proofErr w:type="spellStart"/>
            <w:r>
              <w:rPr>
                <w:b/>
                <w:bCs/>
                <w:lang w:val="en-IE"/>
              </w:rPr>
              <w:t>Jamers</w:t>
            </w:r>
            <w:proofErr w:type="spellEnd"/>
            <w:r w:rsidR="00504F67" w:rsidRPr="00F36B9B">
              <w:rPr>
                <w:lang w:val="en-IE"/>
              </w:rPr>
              <w:t xml:space="preserve">, </w:t>
            </w:r>
            <w:r>
              <w:rPr>
                <w:lang w:val="en-IE"/>
              </w:rPr>
              <w:t>Policy Officer</w:t>
            </w:r>
            <w:r w:rsidR="00381CB5">
              <w:rPr>
                <w:lang w:val="en-IE"/>
              </w:rPr>
              <w:t>, Safe and Sustainable Chemicals Unit,</w:t>
            </w:r>
            <w:r w:rsidR="00381CB5" w:rsidRPr="008C7CD6">
              <w:rPr>
                <w:lang w:val="en-IE"/>
              </w:rPr>
              <w:t xml:space="preserve"> DG ENV, European Commission</w:t>
            </w:r>
          </w:p>
          <w:p w14:paraId="2BBB15C3" w14:textId="3315CA63" w:rsidR="00DE4F45" w:rsidRPr="00516654" w:rsidRDefault="001957C6" w:rsidP="00F81146">
            <w:pPr>
              <w:rPr>
                <w:i/>
                <w:iCs/>
                <w:lang w:val="en-IE"/>
              </w:rPr>
            </w:pPr>
            <w:r w:rsidRPr="00516654">
              <w:rPr>
                <w:i/>
                <w:iCs/>
                <w:lang w:val="en-IE"/>
              </w:rPr>
              <w:t>“O</w:t>
            </w:r>
            <w:r w:rsidR="00F20492" w:rsidRPr="00516654">
              <w:rPr>
                <w:i/>
                <w:iCs/>
                <w:lang w:val="en-IE"/>
              </w:rPr>
              <w:t xml:space="preserve">ne substance </w:t>
            </w:r>
            <w:r w:rsidRPr="00516654">
              <w:rPr>
                <w:i/>
                <w:iCs/>
                <w:lang w:val="en-IE"/>
              </w:rPr>
              <w:t>O</w:t>
            </w:r>
            <w:r w:rsidR="00F20492" w:rsidRPr="00516654">
              <w:rPr>
                <w:i/>
                <w:iCs/>
                <w:lang w:val="en-IE"/>
              </w:rPr>
              <w:t>ne assessment</w:t>
            </w:r>
            <w:r w:rsidRPr="00516654">
              <w:rPr>
                <w:i/>
                <w:iCs/>
                <w:lang w:val="en-IE"/>
              </w:rPr>
              <w:t>”</w:t>
            </w:r>
            <w:r w:rsidR="00F20492" w:rsidRPr="00516654">
              <w:rPr>
                <w:i/>
                <w:iCs/>
                <w:lang w:val="en-IE"/>
              </w:rPr>
              <w:t xml:space="preserve"> initiative</w:t>
            </w:r>
          </w:p>
          <w:p w14:paraId="21C59341" w14:textId="77777777" w:rsidR="00F148AC" w:rsidRPr="00F81146" w:rsidRDefault="00F148AC" w:rsidP="00F81146">
            <w:pPr>
              <w:rPr>
                <w:lang w:val="en-IE"/>
              </w:rPr>
            </w:pPr>
          </w:p>
          <w:p w14:paraId="733BD6B1" w14:textId="57D6A2AA" w:rsidR="00F148AC" w:rsidRPr="00F81146" w:rsidRDefault="00615035" w:rsidP="7A6E6E3D">
            <w:pPr>
              <w:rPr>
                <w:b/>
                <w:bCs/>
                <w:lang w:val="en-IE"/>
              </w:rPr>
            </w:pPr>
            <w:r>
              <w:rPr>
                <w:b/>
                <w:bCs/>
                <w:lang w:val="en-IE"/>
              </w:rPr>
              <w:t>Helen Clayton</w:t>
            </w:r>
            <w:r w:rsidR="7C227EA4" w:rsidRPr="00615035">
              <w:rPr>
                <w:lang w:val="en-IE"/>
              </w:rPr>
              <w:t xml:space="preserve">, </w:t>
            </w:r>
            <w:r w:rsidRPr="00615035">
              <w:rPr>
                <w:lang w:val="en-IE"/>
              </w:rPr>
              <w:t xml:space="preserve">Policy Officer, </w:t>
            </w:r>
            <w:r w:rsidR="48965B6B" w:rsidRPr="00615035">
              <w:rPr>
                <w:lang w:val="en-IE"/>
              </w:rPr>
              <w:t>Sustainable</w:t>
            </w:r>
            <w:r w:rsidR="48965B6B" w:rsidRPr="7A6E6E3D">
              <w:rPr>
                <w:lang w:val="en-IE"/>
              </w:rPr>
              <w:t xml:space="preserve"> Freshwater Management Unit, DG ENV, European Commission</w:t>
            </w:r>
          </w:p>
          <w:p w14:paraId="5D294428" w14:textId="43FE7DDE" w:rsidR="39142D6D" w:rsidRDefault="39142D6D" w:rsidP="7A6E6E3D">
            <w:pPr>
              <w:rPr>
                <w:i/>
                <w:iCs/>
                <w:lang w:val="en-IE"/>
              </w:rPr>
            </w:pPr>
            <w:r w:rsidRPr="7A6E6E3D">
              <w:rPr>
                <w:i/>
                <w:iCs/>
                <w:lang w:val="en-IE"/>
              </w:rPr>
              <w:t>Water Framework Directive</w:t>
            </w:r>
            <w:r w:rsidR="7C37B85E" w:rsidRPr="7A6E6E3D">
              <w:rPr>
                <w:i/>
                <w:iCs/>
                <w:lang w:val="en-IE"/>
              </w:rPr>
              <w:t>,</w:t>
            </w:r>
            <w:r w:rsidRPr="7A6E6E3D">
              <w:rPr>
                <w:i/>
                <w:iCs/>
                <w:lang w:val="en-IE"/>
              </w:rPr>
              <w:t xml:space="preserve"> Groundwater Directive</w:t>
            </w:r>
            <w:r w:rsidR="5EFC3F2E" w:rsidRPr="7A6E6E3D">
              <w:rPr>
                <w:i/>
                <w:iCs/>
                <w:lang w:val="en-IE"/>
              </w:rPr>
              <w:t>,</w:t>
            </w:r>
            <w:r w:rsidRPr="7A6E6E3D">
              <w:rPr>
                <w:i/>
                <w:iCs/>
                <w:lang w:val="en-IE"/>
              </w:rPr>
              <w:t xml:space="preserve"> and Environmental Quality Standard Directive am</w:t>
            </w:r>
            <w:r w:rsidR="25D5A2C9" w:rsidRPr="7A6E6E3D">
              <w:rPr>
                <w:i/>
                <w:iCs/>
                <w:lang w:val="en-IE"/>
              </w:rPr>
              <w:t>endments</w:t>
            </w:r>
          </w:p>
          <w:p w14:paraId="68D40027" w14:textId="3056002D" w:rsidR="7A6E6E3D" w:rsidRDefault="7A6E6E3D" w:rsidP="7A6E6E3D">
            <w:pPr>
              <w:rPr>
                <w:lang w:val="en-IE"/>
              </w:rPr>
            </w:pPr>
          </w:p>
          <w:p w14:paraId="2776B678" w14:textId="04ED0965" w:rsidR="00F148AC" w:rsidRPr="00C13488" w:rsidRDefault="001856B2" w:rsidP="00F81146">
            <w:pPr>
              <w:rPr>
                <w:lang w:val="en-IE"/>
              </w:rPr>
            </w:pPr>
            <w:r w:rsidRPr="5295FE1D">
              <w:rPr>
                <w:b/>
                <w:bCs/>
                <w:lang w:val="en-IE"/>
              </w:rPr>
              <w:t>Konstantinos</w:t>
            </w:r>
            <w:r w:rsidR="002F3AF9" w:rsidRPr="5295FE1D">
              <w:rPr>
                <w:b/>
                <w:bCs/>
                <w:lang w:val="en-IE"/>
              </w:rPr>
              <w:t xml:space="preserve"> </w:t>
            </w:r>
            <w:proofErr w:type="spellStart"/>
            <w:r w:rsidR="002F3AF9" w:rsidRPr="5295FE1D">
              <w:rPr>
                <w:b/>
                <w:bCs/>
                <w:lang w:val="en-IE"/>
              </w:rPr>
              <w:t>Tsiamis</w:t>
            </w:r>
            <w:proofErr w:type="spellEnd"/>
            <w:r w:rsidR="00504F67" w:rsidRPr="5295FE1D">
              <w:rPr>
                <w:lang w:val="en-IE"/>
              </w:rPr>
              <w:t xml:space="preserve">, </w:t>
            </w:r>
            <w:r w:rsidR="5385B357" w:rsidRPr="5295FE1D">
              <w:rPr>
                <w:lang w:val="en-IE"/>
              </w:rPr>
              <w:t xml:space="preserve">Policy Officer, </w:t>
            </w:r>
            <w:r w:rsidR="00504F67" w:rsidRPr="5295FE1D">
              <w:rPr>
                <w:lang w:val="en-IE"/>
              </w:rPr>
              <w:t>DG SANTE</w:t>
            </w:r>
            <w:r w:rsidR="00F148AC" w:rsidRPr="5295FE1D">
              <w:rPr>
                <w:lang w:val="en-IE"/>
              </w:rPr>
              <w:t>, European Commission</w:t>
            </w:r>
          </w:p>
          <w:p w14:paraId="6E93D3C5" w14:textId="30666429" w:rsidR="00F148AC" w:rsidRDefault="00E14166" w:rsidP="00F81146">
            <w:pPr>
              <w:rPr>
                <w:i/>
                <w:iCs/>
                <w:lang w:val="en-IE"/>
              </w:rPr>
            </w:pPr>
            <w:r w:rsidRPr="00E14166">
              <w:rPr>
                <w:i/>
                <w:iCs/>
                <w:lang w:val="en-IE"/>
              </w:rPr>
              <w:t>ED evaluation of active substances used in plant protection and biocidal products</w:t>
            </w:r>
          </w:p>
          <w:p w14:paraId="73781072" w14:textId="77777777" w:rsidR="00E14166" w:rsidRDefault="00E14166" w:rsidP="00F81146">
            <w:pPr>
              <w:rPr>
                <w:lang w:val="en-IE"/>
              </w:rPr>
            </w:pPr>
          </w:p>
          <w:p w14:paraId="1E5D3390" w14:textId="77777777" w:rsidR="00E279FF" w:rsidRPr="00E14166" w:rsidRDefault="00E279FF" w:rsidP="00F81146">
            <w:pPr>
              <w:rPr>
                <w:lang w:val="en-IE"/>
              </w:rPr>
            </w:pPr>
          </w:p>
          <w:p w14:paraId="6FE23978" w14:textId="6E79C20B" w:rsidR="00F36B9B" w:rsidRPr="00F36B9B" w:rsidRDefault="00F36B9B" w:rsidP="00F36B9B">
            <w:pPr>
              <w:jc w:val="right"/>
              <w:rPr>
                <w:b/>
                <w:bCs/>
                <w:lang w:val="en-IE"/>
              </w:rPr>
            </w:pPr>
            <w:r w:rsidRPr="00F36B9B">
              <w:rPr>
                <w:b/>
                <w:bCs/>
                <w:lang w:val="en-IE"/>
              </w:rPr>
              <w:t xml:space="preserve">European Chemicals Agency </w:t>
            </w:r>
          </w:p>
          <w:p w14:paraId="3B573850" w14:textId="77777777" w:rsidR="00FB050C" w:rsidRDefault="00FB050C" w:rsidP="002F1741">
            <w:pPr>
              <w:rPr>
                <w:b/>
                <w:bCs/>
                <w:lang w:val="en-IE"/>
              </w:rPr>
            </w:pPr>
          </w:p>
          <w:p w14:paraId="1C9F7DA5" w14:textId="7AF55413" w:rsidR="005B00C0" w:rsidRDefault="00491E66" w:rsidP="002F1741">
            <w:pPr>
              <w:rPr>
                <w:lang w:val="en-IE"/>
              </w:rPr>
            </w:pPr>
            <w:proofErr w:type="spellStart"/>
            <w:r>
              <w:rPr>
                <w:b/>
                <w:bCs/>
                <w:lang w:val="en-IE"/>
              </w:rPr>
              <w:t>Dr.</w:t>
            </w:r>
            <w:proofErr w:type="spellEnd"/>
            <w:r>
              <w:rPr>
                <w:b/>
                <w:bCs/>
                <w:lang w:val="en-IE"/>
              </w:rPr>
              <w:t xml:space="preserve"> </w:t>
            </w:r>
            <w:r w:rsidR="002F1741" w:rsidRPr="002F1741">
              <w:rPr>
                <w:b/>
                <w:bCs/>
                <w:lang w:val="en-IE"/>
              </w:rPr>
              <w:t>Paul Ryan</w:t>
            </w:r>
            <w:r w:rsidR="002F1741" w:rsidRPr="002F1741">
              <w:rPr>
                <w:lang w:val="en-IE"/>
              </w:rPr>
              <w:t>, Head of Unit Hazard Classification</w:t>
            </w:r>
            <w:r w:rsidR="00E53ACC" w:rsidRPr="002F1741">
              <w:rPr>
                <w:lang w:val="en-IE"/>
              </w:rPr>
              <w:t xml:space="preserve">, </w:t>
            </w:r>
            <w:r w:rsidR="005B00C0" w:rsidRPr="002F1741">
              <w:rPr>
                <w:lang w:val="en-IE"/>
              </w:rPr>
              <w:t>European Chemicals Agency</w:t>
            </w:r>
            <w:r w:rsidR="00670F97">
              <w:rPr>
                <w:lang w:val="en-IE"/>
              </w:rPr>
              <w:t xml:space="preserve"> - ECHA</w:t>
            </w:r>
          </w:p>
          <w:p w14:paraId="14DF7C31" w14:textId="70063DFE" w:rsidR="005E0F2D" w:rsidRDefault="00761944" w:rsidP="005E0F2D">
            <w:pPr>
              <w:rPr>
                <w:lang w:val="en-IE"/>
              </w:rPr>
            </w:pPr>
            <w:r w:rsidRPr="00761944">
              <w:rPr>
                <w:i/>
                <w:iCs/>
                <w:lang w:val="en-IE"/>
              </w:rPr>
              <w:t xml:space="preserve">ECHA summary of ongoing activities </w:t>
            </w:r>
            <w:r w:rsidR="00EA47C8">
              <w:rPr>
                <w:i/>
                <w:iCs/>
                <w:lang w:val="en-IE"/>
              </w:rPr>
              <w:t>-</w:t>
            </w:r>
            <w:r w:rsidRPr="00761944">
              <w:rPr>
                <w:i/>
                <w:iCs/>
                <w:lang w:val="en-IE"/>
              </w:rPr>
              <w:t xml:space="preserve"> </w:t>
            </w:r>
            <w:r w:rsidR="00EA47C8">
              <w:rPr>
                <w:i/>
                <w:iCs/>
                <w:lang w:val="en-IE"/>
              </w:rPr>
              <w:t>G</w:t>
            </w:r>
            <w:r w:rsidRPr="00761944">
              <w:rPr>
                <w:i/>
                <w:iCs/>
                <w:lang w:val="en-IE"/>
              </w:rPr>
              <w:t>uidance update</w:t>
            </w:r>
            <w:r w:rsidR="00EA47C8">
              <w:rPr>
                <w:i/>
                <w:iCs/>
                <w:lang w:val="en-IE"/>
              </w:rPr>
              <w:t xml:space="preserve"> and next steps</w:t>
            </w:r>
          </w:p>
          <w:p w14:paraId="4D67F59B" w14:textId="77777777" w:rsidR="00473E15" w:rsidRDefault="00473E15" w:rsidP="005E0F2D">
            <w:pPr>
              <w:rPr>
                <w:lang w:val="en-IE"/>
              </w:rPr>
            </w:pPr>
          </w:p>
          <w:p w14:paraId="05536B71" w14:textId="77777777" w:rsidR="00761944" w:rsidRDefault="00761944" w:rsidP="005E0F2D">
            <w:pPr>
              <w:rPr>
                <w:lang w:val="en-IE"/>
              </w:rPr>
            </w:pPr>
          </w:p>
          <w:p w14:paraId="200254D2" w14:textId="77777777" w:rsidR="00245B4F" w:rsidRDefault="00245B4F" w:rsidP="00245B4F">
            <w:pPr>
              <w:rPr>
                <w:b/>
              </w:rPr>
            </w:pPr>
            <w:r w:rsidRPr="00E650A8">
              <w:rPr>
                <w:b/>
              </w:rPr>
              <w:t>Panel discussion</w:t>
            </w:r>
            <w:r>
              <w:rPr>
                <w:b/>
              </w:rPr>
              <w:t xml:space="preserve"> </w:t>
            </w:r>
            <w:r>
              <w:rPr>
                <w:b/>
                <w:bCs/>
              </w:rPr>
              <w:t xml:space="preserve">with </w:t>
            </w:r>
            <w:r w:rsidRPr="007D07B9">
              <w:rPr>
                <w:b/>
              </w:rPr>
              <w:t>Q&amp;A</w:t>
            </w:r>
          </w:p>
          <w:p w14:paraId="73966F40" w14:textId="65F2E747" w:rsidR="005E0F2D" w:rsidRPr="00C014DE" w:rsidRDefault="005E0F2D" w:rsidP="005E0F2D">
            <w:pPr>
              <w:rPr>
                <w:lang w:val="en-US"/>
              </w:rPr>
            </w:pPr>
          </w:p>
        </w:tc>
      </w:tr>
      <w:tr w:rsidR="005E0F2D" w14:paraId="10F1CC01" w14:textId="77777777" w:rsidTr="7EBBFF51">
        <w:tc>
          <w:tcPr>
            <w:tcW w:w="1555" w:type="dxa"/>
            <w:shd w:val="clear" w:color="auto" w:fill="D9D9D9" w:themeFill="background1" w:themeFillShade="D9"/>
          </w:tcPr>
          <w:p w14:paraId="34106315" w14:textId="5C6E0945" w:rsidR="005E0F2D" w:rsidRDefault="00D23AA6" w:rsidP="005E0F2D">
            <w:r>
              <w:t>11:00 – 11:30</w:t>
            </w:r>
          </w:p>
        </w:tc>
        <w:tc>
          <w:tcPr>
            <w:tcW w:w="7461" w:type="dxa"/>
            <w:shd w:val="clear" w:color="auto" w:fill="D9D9D9" w:themeFill="background1" w:themeFillShade="D9"/>
          </w:tcPr>
          <w:p w14:paraId="6844BD01" w14:textId="77777777" w:rsidR="005E0F2D" w:rsidRDefault="005E0F2D" w:rsidP="005E0F2D">
            <w:pPr>
              <w:rPr>
                <w:bCs/>
              </w:rPr>
            </w:pPr>
            <w:r w:rsidRPr="00C014DE">
              <w:rPr>
                <w:bCs/>
              </w:rPr>
              <w:t>Coffee Break</w:t>
            </w:r>
          </w:p>
          <w:p w14:paraId="26D9E9F9" w14:textId="08C88B23" w:rsidR="00274DD0" w:rsidRPr="00C014DE" w:rsidRDefault="00274DD0" w:rsidP="005E0F2D">
            <w:pPr>
              <w:rPr>
                <w:bCs/>
              </w:rPr>
            </w:pPr>
          </w:p>
        </w:tc>
      </w:tr>
    </w:tbl>
    <w:p w14:paraId="6BE2F390" w14:textId="77777777" w:rsidR="00274DD0" w:rsidRDefault="00274DD0">
      <w:r>
        <w:br w:type="page"/>
      </w:r>
    </w:p>
    <w:tbl>
      <w:tblPr>
        <w:tblStyle w:val="TableGrid"/>
        <w:tblW w:w="0" w:type="auto"/>
        <w:tblLook w:val="04A0" w:firstRow="1" w:lastRow="0" w:firstColumn="1" w:lastColumn="0" w:noHBand="0" w:noVBand="1"/>
      </w:tblPr>
      <w:tblGrid>
        <w:gridCol w:w="1555"/>
        <w:gridCol w:w="7461"/>
      </w:tblGrid>
      <w:tr w:rsidR="005E0F2D" w:rsidRPr="00750F52" w14:paraId="6F5FDF29" w14:textId="77777777" w:rsidTr="7D866D47">
        <w:tc>
          <w:tcPr>
            <w:tcW w:w="9016" w:type="dxa"/>
            <w:gridSpan w:val="2"/>
            <w:shd w:val="clear" w:color="auto" w:fill="FFF67D"/>
          </w:tcPr>
          <w:p w14:paraId="37CBE911" w14:textId="1B7ED5F6" w:rsidR="00A2275E" w:rsidRPr="0091476B" w:rsidRDefault="005E0F2D" w:rsidP="005E0F2D">
            <w:pPr>
              <w:rPr>
                <w:b/>
                <w:color w:val="604391"/>
                <w:sz w:val="28"/>
                <w:szCs w:val="28"/>
                <w:lang w:val="fr-BE"/>
              </w:rPr>
            </w:pPr>
            <w:r w:rsidRPr="0091476B">
              <w:rPr>
                <w:b/>
                <w:color w:val="604391"/>
                <w:sz w:val="28"/>
                <w:szCs w:val="28"/>
                <w:lang w:val="fr-BE"/>
              </w:rPr>
              <w:t>Session 2</w:t>
            </w:r>
          </w:p>
          <w:p w14:paraId="038E6BD3" w14:textId="0DE8D1F9" w:rsidR="005E0F2D" w:rsidRPr="0091476B" w:rsidRDefault="005E0F2D" w:rsidP="005E0F2D">
            <w:pPr>
              <w:rPr>
                <w:b/>
                <w:color w:val="604391"/>
                <w:lang w:val="fr-BE"/>
              </w:rPr>
            </w:pPr>
            <w:r w:rsidRPr="0091476B">
              <w:rPr>
                <w:b/>
                <w:color w:val="604391"/>
                <w:lang w:val="fr-BE"/>
              </w:rPr>
              <w:t>The global perspective</w:t>
            </w:r>
          </w:p>
          <w:p w14:paraId="5B55385B" w14:textId="6A60183A" w:rsidR="005E0F2D" w:rsidRPr="00C014DE" w:rsidRDefault="005E0F2D" w:rsidP="005E0F2D">
            <w:pPr>
              <w:rPr>
                <w:b/>
                <w:u w:val="single"/>
                <w:lang w:val="fr-BE"/>
              </w:rPr>
            </w:pPr>
          </w:p>
        </w:tc>
      </w:tr>
      <w:tr w:rsidR="005E0F2D" w14:paraId="4C496BA5" w14:textId="77777777" w:rsidTr="7D866D47">
        <w:tc>
          <w:tcPr>
            <w:tcW w:w="1555" w:type="dxa"/>
          </w:tcPr>
          <w:p w14:paraId="4C011B82" w14:textId="6B28042A" w:rsidR="005E0F2D" w:rsidRDefault="005E0F2D" w:rsidP="005E0F2D">
            <w:r>
              <w:t>11:30 – 12:30</w:t>
            </w:r>
          </w:p>
        </w:tc>
        <w:tc>
          <w:tcPr>
            <w:tcW w:w="7461" w:type="dxa"/>
          </w:tcPr>
          <w:p w14:paraId="56B82925" w14:textId="193514CD" w:rsidR="005E0F2D" w:rsidRDefault="005E0F2D" w:rsidP="005E0F2D">
            <w:pPr>
              <w:rPr>
                <w:rFonts w:ascii="Calibri" w:hAnsi="Calibri" w:cs="Calibri"/>
                <w:b/>
                <w:bCs/>
                <w:color w:val="000000"/>
              </w:rPr>
            </w:pPr>
            <w:bookmarkStart w:id="0" w:name="_Hlk146640571"/>
            <w:r>
              <w:rPr>
                <w:rFonts w:ascii="Calibri" w:hAnsi="Calibri" w:cs="Calibri"/>
                <w:b/>
                <w:bCs/>
                <w:color w:val="000000"/>
              </w:rPr>
              <w:t>Speakers:</w:t>
            </w:r>
          </w:p>
          <w:p w14:paraId="6A738111" w14:textId="77777777" w:rsidR="00C7496F" w:rsidRPr="00C43E28" w:rsidRDefault="00C7496F" w:rsidP="4FC6D757">
            <w:pPr>
              <w:rPr>
                <w:rFonts w:ascii="Calibri" w:hAnsi="Calibri" w:cs="Calibri"/>
                <w:color w:val="000000" w:themeColor="text1"/>
              </w:rPr>
            </w:pPr>
          </w:p>
          <w:p w14:paraId="2E7EE998" w14:textId="68903949" w:rsidR="00A10A32" w:rsidRPr="00B03C9C" w:rsidRDefault="1B203B23" w:rsidP="00B03C9C">
            <w:pPr>
              <w:jc w:val="right"/>
              <w:rPr>
                <w:rFonts w:ascii="Calibri" w:hAnsi="Calibri" w:cs="Calibri"/>
                <w:b/>
                <w:bCs/>
                <w:color w:val="000000" w:themeColor="text1"/>
              </w:rPr>
            </w:pPr>
            <w:r w:rsidRPr="00B03C9C">
              <w:rPr>
                <w:rFonts w:ascii="Calibri" w:hAnsi="Calibri" w:cs="Calibri"/>
                <w:b/>
                <w:bCs/>
                <w:color w:val="000000" w:themeColor="text1"/>
              </w:rPr>
              <w:t>U</w:t>
            </w:r>
            <w:r w:rsidR="005E0F2D" w:rsidRPr="00B03C9C">
              <w:rPr>
                <w:rFonts w:ascii="Calibri" w:hAnsi="Calibri" w:cs="Calibri"/>
                <w:b/>
                <w:bCs/>
                <w:color w:val="000000" w:themeColor="text1"/>
              </w:rPr>
              <w:t>N-Globally Harmonised System</w:t>
            </w:r>
            <w:r w:rsidR="00DE4F45" w:rsidRPr="00B03C9C">
              <w:rPr>
                <w:rFonts w:ascii="Calibri" w:hAnsi="Calibri" w:cs="Calibri"/>
                <w:b/>
                <w:bCs/>
                <w:color w:val="000000" w:themeColor="text1"/>
              </w:rPr>
              <w:t xml:space="preserve"> </w:t>
            </w:r>
          </w:p>
          <w:p w14:paraId="45C5E4D7" w14:textId="77777777" w:rsidR="00FB050C" w:rsidRDefault="00FB050C" w:rsidP="00516654">
            <w:pPr>
              <w:rPr>
                <w:b/>
                <w:bCs/>
                <w:lang w:val="en-IE"/>
              </w:rPr>
            </w:pPr>
          </w:p>
          <w:p w14:paraId="7F741CB7" w14:textId="7F9E60CD" w:rsidR="00516654" w:rsidRDefault="29607888" w:rsidP="00516654">
            <w:pPr>
              <w:rPr>
                <w:lang w:val="en-IE"/>
              </w:rPr>
            </w:pPr>
            <w:proofErr w:type="spellStart"/>
            <w:r w:rsidRPr="7D866D47">
              <w:rPr>
                <w:b/>
                <w:bCs/>
                <w:lang w:val="en-IE"/>
              </w:rPr>
              <w:t>J</w:t>
            </w:r>
            <w:r w:rsidR="4B6F5811" w:rsidRPr="7D866D47">
              <w:rPr>
                <w:b/>
                <w:bCs/>
                <w:lang w:val="en-IE"/>
              </w:rPr>
              <w:t>éré</w:t>
            </w:r>
            <w:r w:rsidRPr="7D866D47">
              <w:rPr>
                <w:b/>
                <w:bCs/>
                <w:lang w:val="en-IE"/>
              </w:rPr>
              <w:t>my</w:t>
            </w:r>
            <w:proofErr w:type="spellEnd"/>
            <w:r w:rsidRPr="7D866D47">
              <w:rPr>
                <w:b/>
                <w:bCs/>
                <w:lang w:val="en-IE"/>
              </w:rPr>
              <w:t xml:space="preserve"> </w:t>
            </w:r>
            <w:proofErr w:type="spellStart"/>
            <w:r w:rsidRPr="7D866D47">
              <w:rPr>
                <w:b/>
                <w:bCs/>
                <w:lang w:val="en-IE"/>
              </w:rPr>
              <w:t>Pinte</w:t>
            </w:r>
            <w:proofErr w:type="spellEnd"/>
            <w:r w:rsidR="62FEDA0B" w:rsidRPr="7D866D47">
              <w:rPr>
                <w:lang w:val="en-IE"/>
              </w:rPr>
              <w:t xml:space="preserve">, </w:t>
            </w:r>
            <w:r w:rsidR="23E45184" w:rsidRPr="7D866D47">
              <w:rPr>
                <w:lang w:val="en-IE"/>
              </w:rPr>
              <w:t xml:space="preserve">Policy Officer, </w:t>
            </w:r>
            <w:r w:rsidR="62FEDA0B" w:rsidRPr="7D866D47">
              <w:rPr>
                <w:lang w:val="en-IE"/>
              </w:rPr>
              <w:t>DG GROW, European Commission</w:t>
            </w:r>
          </w:p>
          <w:p w14:paraId="19FDE10D" w14:textId="352F8BFF" w:rsidR="00516654" w:rsidRPr="00022D83" w:rsidRDefault="00516654" w:rsidP="00A10A32">
            <w:pPr>
              <w:rPr>
                <w:rFonts w:ascii="Calibri" w:hAnsi="Calibri" w:cs="Calibri"/>
                <w:i/>
                <w:iCs/>
                <w:color w:val="000000" w:themeColor="text1"/>
              </w:rPr>
            </w:pPr>
            <w:r w:rsidRPr="00022D83">
              <w:rPr>
                <w:rFonts w:ascii="Calibri" w:hAnsi="Calibri" w:cs="Calibri"/>
                <w:i/>
                <w:iCs/>
                <w:color w:val="000000" w:themeColor="text1"/>
                <w:lang w:val="en-IE"/>
              </w:rPr>
              <w:t xml:space="preserve">Update on the </w:t>
            </w:r>
            <w:r w:rsidRPr="00022D83">
              <w:rPr>
                <w:rFonts w:ascii="Calibri" w:hAnsi="Calibri" w:cs="Calibri"/>
                <w:i/>
                <w:iCs/>
                <w:color w:val="000000" w:themeColor="text1"/>
              </w:rPr>
              <w:t>UN-</w:t>
            </w:r>
            <w:r w:rsidR="00364990" w:rsidRPr="00022D83">
              <w:rPr>
                <w:rFonts w:ascii="Calibri" w:hAnsi="Calibri" w:cs="Calibri"/>
                <w:i/>
                <w:iCs/>
                <w:color w:val="000000" w:themeColor="text1"/>
              </w:rPr>
              <w:t>GHS</w:t>
            </w:r>
            <w:r w:rsidRPr="00022D83">
              <w:rPr>
                <w:rFonts w:ascii="Calibri" w:hAnsi="Calibri" w:cs="Calibri"/>
                <w:i/>
                <w:iCs/>
                <w:color w:val="000000" w:themeColor="text1"/>
              </w:rPr>
              <w:t xml:space="preserve"> </w:t>
            </w:r>
          </w:p>
          <w:p w14:paraId="53550380" w14:textId="77777777" w:rsidR="00516654" w:rsidRDefault="00516654" w:rsidP="00A10A32">
            <w:pPr>
              <w:rPr>
                <w:rFonts w:ascii="Calibri" w:hAnsi="Calibri" w:cs="Calibri"/>
                <w:color w:val="000000" w:themeColor="text1"/>
              </w:rPr>
            </w:pPr>
          </w:p>
          <w:p w14:paraId="56A70074" w14:textId="41A09AED" w:rsidR="001957C6" w:rsidRDefault="000926E4" w:rsidP="00A10A32">
            <w:pPr>
              <w:rPr>
                <w:rFonts w:ascii="Calibri" w:hAnsi="Calibri" w:cs="Calibri"/>
                <w:color w:val="000000" w:themeColor="text1"/>
              </w:rPr>
            </w:pPr>
            <w:proofErr w:type="spellStart"/>
            <w:r>
              <w:rPr>
                <w:rFonts w:ascii="Calibri" w:hAnsi="Calibri" w:cs="Calibri"/>
                <w:b/>
                <w:bCs/>
                <w:color w:val="000000" w:themeColor="text1"/>
              </w:rPr>
              <w:t>Dr.</w:t>
            </w:r>
            <w:proofErr w:type="spellEnd"/>
            <w:r>
              <w:rPr>
                <w:rFonts w:ascii="Calibri" w:hAnsi="Calibri" w:cs="Calibri"/>
                <w:b/>
                <w:bCs/>
                <w:color w:val="000000" w:themeColor="text1"/>
              </w:rPr>
              <w:t xml:space="preserve"> </w:t>
            </w:r>
            <w:r w:rsidR="00A10A32" w:rsidRPr="5295FE1D">
              <w:rPr>
                <w:rFonts w:ascii="Calibri" w:hAnsi="Calibri" w:cs="Calibri"/>
                <w:b/>
                <w:bCs/>
                <w:color w:val="000000" w:themeColor="text1"/>
              </w:rPr>
              <w:t>Elise Grignard</w:t>
            </w:r>
            <w:r w:rsidR="001957C6" w:rsidRPr="5295FE1D">
              <w:rPr>
                <w:rFonts w:ascii="Calibri" w:hAnsi="Calibri" w:cs="Calibri"/>
                <w:color w:val="000000" w:themeColor="text1"/>
              </w:rPr>
              <w:t xml:space="preserve">, </w:t>
            </w:r>
            <w:r w:rsidR="56F88399" w:rsidRPr="5295FE1D">
              <w:rPr>
                <w:rFonts w:ascii="Calibri" w:hAnsi="Calibri" w:cs="Calibri"/>
                <w:color w:val="000000" w:themeColor="text1"/>
              </w:rPr>
              <w:t xml:space="preserve">Policy Analyst Chemical Assessments, </w:t>
            </w:r>
            <w:r w:rsidR="00DE4F45" w:rsidRPr="5295FE1D">
              <w:rPr>
                <w:rFonts w:ascii="Calibri" w:hAnsi="Calibri" w:cs="Calibri"/>
                <w:color w:val="000000" w:themeColor="text1"/>
              </w:rPr>
              <w:t>OECD</w:t>
            </w:r>
          </w:p>
          <w:p w14:paraId="33A260B8" w14:textId="2FA5B53E" w:rsidR="001957C6" w:rsidRDefault="0003241C" w:rsidP="00A10A32">
            <w:pPr>
              <w:rPr>
                <w:rFonts w:ascii="Calibri" w:hAnsi="Calibri" w:cs="Calibri"/>
                <w:color w:val="000000"/>
              </w:rPr>
            </w:pPr>
            <w:r w:rsidRPr="0003241C">
              <w:rPr>
                <w:i/>
                <w:iCs/>
                <w:lang w:val="en-US" w:eastAsia="ja-JP"/>
              </w:rPr>
              <w:t>Support to UN GHS work on EDs and work towards the validation of a thyroid in vitro battery</w:t>
            </w:r>
          </w:p>
          <w:p w14:paraId="669340D4" w14:textId="77777777" w:rsidR="00E279FF" w:rsidRPr="00A10A32" w:rsidRDefault="00E279FF" w:rsidP="00A10A32">
            <w:pPr>
              <w:rPr>
                <w:rFonts w:ascii="Calibri" w:hAnsi="Calibri" w:cs="Calibri"/>
                <w:color w:val="000000"/>
              </w:rPr>
            </w:pPr>
          </w:p>
          <w:p w14:paraId="05FABEE0" w14:textId="2E56299A" w:rsidR="00DE4F45" w:rsidRPr="00237787" w:rsidRDefault="005E0F2D" w:rsidP="00237787">
            <w:pPr>
              <w:jc w:val="right"/>
              <w:rPr>
                <w:rFonts w:ascii="Calibri" w:hAnsi="Calibri" w:cs="Calibri"/>
                <w:b/>
                <w:bCs/>
                <w:color w:val="000000" w:themeColor="text1"/>
              </w:rPr>
            </w:pPr>
            <w:r w:rsidRPr="00237787">
              <w:rPr>
                <w:rFonts w:ascii="Calibri" w:hAnsi="Calibri" w:cs="Calibri"/>
                <w:b/>
                <w:bCs/>
                <w:color w:val="000000" w:themeColor="text1"/>
              </w:rPr>
              <w:t>UNEP</w:t>
            </w:r>
          </w:p>
          <w:p w14:paraId="7D6B3A16" w14:textId="77777777" w:rsidR="00FB050C" w:rsidRDefault="00FB050C" w:rsidP="00B92503">
            <w:pPr>
              <w:rPr>
                <w:rFonts w:ascii="Calibri" w:hAnsi="Calibri" w:cs="Calibri"/>
                <w:b/>
                <w:bCs/>
                <w:color w:val="000000" w:themeColor="text1"/>
              </w:rPr>
            </w:pPr>
          </w:p>
          <w:p w14:paraId="464FC183" w14:textId="5E94553F" w:rsidR="00237787" w:rsidRDefault="00787E2E" w:rsidP="00B92503">
            <w:pPr>
              <w:rPr>
                <w:rFonts w:ascii="Calibri" w:hAnsi="Calibri" w:cs="Calibri"/>
                <w:color w:val="000000" w:themeColor="text1"/>
              </w:rPr>
            </w:pPr>
            <w:r>
              <w:rPr>
                <w:rFonts w:ascii="Calibri" w:hAnsi="Calibri" w:cs="Calibri"/>
                <w:b/>
                <w:bCs/>
                <w:color w:val="000000" w:themeColor="text1"/>
              </w:rPr>
              <w:t>Sté</w:t>
            </w:r>
            <w:r w:rsidR="00551032">
              <w:rPr>
                <w:rFonts w:ascii="Calibri" w:hAnsi="Calibri" w:cs="Calibri"/>
                <w:b/>
                <w:bCs/>
                <w:color w:val="000000" w:themeColor="text1"/>
              </w:rPr>
              <w:t>phanie Laruelle</w:t>
            </w:r>
            <w:r w:rsidR="00B92503">
              <w:rPr>
                <w:rFonts w:ascii="Calibri" w:hAnsi="Calibri" w:cs="Calibri"/>
                <w:color w:val="000000" w:themeColor="text1"/>
              </w:rPr>
              <w:t>, UNEP</w:t>
            </w:r>
          </w:p>
          <w:p w14:paraId="18258D25" w14:textId="587069D3" w:rsidR="00B943CE" w:rsidRDefault="00DE4F45" w:rsidP="00B92503">
            <w:pPr>
              <w:rPr>
                <w:rFonts w:ascii="Calibri" w:hAnsi="Calibri" w:cs="Calibri"/>
                <w:i/>
                <w:iCs/>
                <w:color w:val="000000" w:themeColor="text1"/>
              </w:rPr>
            </w:pPr>
            <w:r w:rsidRPr="00022D83">
              <w:rPr>
                <w:rFonts w:ascii="Calibri" w:hAnsi="Calibri" w:cs="Calibri"/>
                <w:i/>
                <w:iCs/>
                <w:color w:val="000000" w:themeColor="text1"/>
              </w:rPr>
              <w:t>U</w:t>
            </w:r>
            <w:r w:rsidR="6CC587F4" w:rsidRPr="00022D83">
              <w:rPr>
                <w:rFonts w:ascii="Calibri" w:hAnsi="Calibri" w:cs="Calibri"/>
                <w:i/>
                <w:iCs/>
                <w:color w:val="000000" w:themeColor="text1"/>
              </w:rPr>
              <w:t>pdate</w:t>
            </w:r>
            <w:r w:rsidR="00022D83">
              <w:rPr>
                <w:rFonts w:ascii="Calibri" w:hAnsi="Calibri" w:cs="Calibri"/>
                <w:i/>
                <w:iCs/>
                <w:color w:val="000000" w:themeColor="text1"/>
              </w:rPr>
              <w:t xml:space="preserve"> on the S</w:t>
            </w:r>
            <w:r w:rsidR="6CC587F4" w:rsidRPr="00022D83">
              <w:rPr>
                <w:rFonts w:ascii="Calibri" w:hAnsi="Calibri" w:cs="Calibri"/>
                <w:i/>
                <w:iCs/>
                <w:color w:val="000000" w:themeColor="text1"/>
              </w:rPr>
              <w:t>tate of science report 2012</w:t>
            </w:r>
          </w:p>
          <w:p w14:paraId="37FF0BA8" w14:textId="06A4EF0A" w:rsidR="00DE4F45" w:rsidRPr="00022D83" w:rsidRDefault="00B943CE" w:rsidP="00B92503">
            <w:pPr>
              <w:rPr>
                <w:rFonts w:ascii="Calibri" w:hAnsi="Calibri" w:cs="Calibri"/>
                <w:i/>
                <w:iCs/>
                <w:color w:val="000000" w:themeColor="text1"/>
              </w:rPr>
            </w:pPr>
            <w:r>
              <w:rPr>
                <w:rFonts w:ascii="Calibri" w:hAnsi="Calibri" w:cs="Calibri"/>
                <w:i/>
                <w:iCs/>
                <w:color w:val="000000" w:themeColor="text1"/>
              </w:rPr>
              <w:t>U</w:t>
            </w:r>
            <w:r w:rsidR="007825A2">
              <w:rPr>
                <w:rFonts w:ascii="Calibri" w:hAnsi="Calibri" w:cs="Calibri"/>
                <w:i/>
                <w:iCs/>
                <w:color w:val="000000" w:themeColor="text1"/>
              </w:rPr>
              <w:t>pdate on the Global Framework on Chemicals</w:t>
            </w:r>
          </w:p>
          <w:p w14:paraId="64BBB1C1" w14:textId="77777777" w:rsidR="00237787" w:rsidRDefault="00237787" w:rsidP="00237787">
            <w:pPr>
              <w:rPr>
                <w:rFonts w:ascii="Calibri" w:hAnsi="Calibri" w:cs="Calibri"/>
                <w:color w:val="000000" w:themeColor="text1"/>
              </w:rPr>
            </w:pPr>
          </w:p>
          <w:bookmarkEnd w:id="0"/>
          <w:p w14:paraId="6A8824C0" w14:textId="77777777" w:rsidR="00473E15" w:rsidRDefault="00473E15" w:rsidP="005E0F2D">
            <w:pPr>
              <w:rPr>
                <w:lang w:val="en-IE"/>
              </w:rPr>
            </w:pPr>
          </w:p>
          <w:p w14:paraId="0F83A6AD" w14:textId="276B7343" w:rsidR="005E0F2D" w:rsidRPr="00667CC3" w:rsidRDefault="005E0F2D" w:rsidP="005E0F2D">
            <w:pPr>
              <w:rPr>
                <w:b/>
              </w:rPr>
            </w:pPr>
            <w:r w:rsidRPr="00E650A8">
              <w:rPr>
                <w:b/>
              </w:rPr>
              <w:t>Panel discussion</w:t>
            </w:r>
            <w:r>
              <w:rPr>
                <w:b/>
              </w:rPr>
              <w:t xml:space="preserve"> </w:t>
            </w:r>
            <w:r w:rsidR="00245B4F">
              <w:rPr>
                <w:b/>
              </w:rPr>
              <w:t xml:space="preserve">with </w:t>
            </w:r>
            <w:r w:rsidRPr="007D07B9">
              <w:rPr>
                <w:b/>
              </w:rPr>
              <w:t>Q&amp;A</w:t>
            </w:r>
          </w:p>
          <w:p w14:paraId="31635F3D" w14:textId="7DB992F2" w:rsidR="005E0F2D" w:rsidRPr="00C43E28" w:rsidRDefault="005E0F2D" w:rsidP="005E0F2D">
            <w:pPr>
              <w:rPr>
                <w:rFonts w:ascii="Calibri" w:hAnsi="Calibri" w:cs="Calibri"/>
                <w:b/>
                <w:bCs/>
                <w:color w:val="000000"/>
              </w:rPr>
            </w:pPr>
          </w:p>
        </w:tc>
      </w:tr>
      <w:tr w:rsidR="005E0F2D" w14:paraId="5ED7553A" w14:textId="77777777" w:rsidTr="7D866D47">
        <w:tc>
          <w:tcPr>
            <w:tcW w:w="1555" w:type="dxa"/>
            <w:shd w:val="clear" w:color="auto" w:fill="D9D9D9" w:themeFill="background1" w:themeFillShade="D9"/>
          </w:tcPr>
          <w:p w14:paraId="5B26DD3D" w14:textId="6344AEA6" w:rsidR="005E0F2D" w:rsidRDefault="005E0F2D" w:rsidP="005E0F2D">
            <w:r>
              <w:t>12:30 – 14:15</w:t>
            </w:r>
          </w:p>
        </w:tc>
        <w:tc>
          <w:tcPr>
            <w:tcW w:w="7461" w:type="dxa"/>
            <w:shd w:val="clear" w:color="auto" w:fill="D9D9D9" w:themeFill="background1" w:themeFillShade="D9"/>
          </w:tcPr>
          <w:p w14:paraId="4711627C" w14:textId="77777777" w:rsidR="005E0F2D" w:rsidRDefault="005E0F2D" w:rsidP="005E0F2D">
            <w:r>
              <w:t>Lunch Break</w:t>
            </w:r>
          </w:p>
          <w:p w14:paraId="7D025DD9" w14:textId="6E121736" w:rsidR="005E0F2D" w:rsidRPr="001F35C6" w:rsidRDefault="005E0F2D" w:rsidP="005E0F2D"/>
        </w:tc>
      </w:tr>
    </w:tbl>
    <w:p w14:paraId="5A06BA4C" w14:textId="77777777" w:rsidR="00C43E28" w:rsidRDefault="00C43E28" w:rsidP="00E32654">
      <w:pPr>
        <w:rPr>
          <w:b/>
        </w:rPr>
      </w:pPr>
    </w:p>
    <w:p w14:paraId="65CA77B9" w14:textId="77777777" w:rsidR="00DE4F45" w:rsidRDefault="00DE4F45">
      <w:pPr>
        <w:rPr>
          <w:b/>
        </w:rPr>
      </w:pPr>
      <w:r>
        <w:rPr>
          <w:b/>
        </w:rPr>
        <w:br w:type="page"/>
      </w:r>
    </w:p>
    <w:tbl>
      <w:tblPr>
        <w:tblStyle w:val="TableGrid"/>
        <w:tblW w:w="0" w:type="auto"/>
        <w:tblLook w:val="04A0" w:firstRow="1" w:lastRow="0" w:firstColumn="1" w:lastColumn="0" w:noHBand="0" w:noVBand="1"/>
      </w:tblPr>
      <w:tblGrid>
        <w:gridCol w:w="1555"/>
        <w:gridCol w:w="7461"/>
      </w:tblGrid>
      <w:tr w:rsidR="0011514D" w:rsidRPr="00A62169" w14:paraId="0C2D7822" w14:textId="77777777" w:rsidTr="71CD8EB0">
        <w:tc>
          <w:tcPr>
            <w:tcW w:w="9016" w:type="dxa"/>
            <w:gridSpan w:val="2"/>
            <w:shd w:val="clear" w:color="auto" w:fill="auto"/>
          </w:tcPr>
          <w:p w14:paraId="54CFFA6E" w14:textId="77777777" w:rsidR="0011514D" w:rsidRPr="0091476B" w:rsidRDefault="0011514D" w:rsidP="0011514D">
            <w:pPr>
              <w:rPr>
                <w:bCs/>
                <w:color w:val="604391"/>
                <w:sz w:val="28"/>
                <w:szCs w:val="28"/>
              </w:rPr>
            </w:pPr>
            <w:r w:rsidRPr="0091476B">
              <w:rPr>
                <w:b/>
                <w:color w:val="604391"/>
                <w:sz w:val="28"/>
                <w:szCs w:val="28"/>
              </w:rPr>
              <w:t>Afternoon, day 1</w:t>
            </w:r>
            <w:r w:rsidRPr="0091476B">
              <w:rPr>
                <w:bCs/>
                <w:color w:val="604391"/>
                <w:sz w:val="28"/>
                <w:szCs w:val="28"/>
              </w:rPr>
              <w:t xml:space="preserve"> 29 October</w:t>
            </w:r>
          </w:p>
          <w:p w14:paraId="3131DE20" w14:textId="77777777" w:rsidR="0011514D" w:rsidRDefault="0011514D" w:rsidP="0011514D">
            <w:pPr>
              <w:rPr>
                <w:b/>
                <w:bCs/>
              </w:rPr>
            </w:pPr>
          </w:p>
          <w:p w14:paraId="2132AFFE" w14:textId="0E890A93" w:rsidR="0011514D" w:rsidRDefault="0E9C3042" w:rsidP="0011514D">
            <w:pPr>
              <w:rPr>
                <w:b/>
                <w:bCs/>
              </w:rPr>
            </w:pPr>
            <w:r w:rsidRPr="5295FE1D">
              <w:rPr>
                <w:b/>
                <w:bCs/>
              </w:rPr>
              <w:t xml:space="preserve">Forum </w:t>
            </w:r>
            <w:r w:rsidR="00F76BEC" w:rsidRPr="5295FE1D">
              <w:rPr>
                <w:b/>
                <w:bCs/>
              </w:rPr>
              <w:t>Master of Ceremony</w:t>
            </w:r>
            <w:r w:rsidRPr="5295FE1D">
              <w:rPr>
                <w:b/>
                <w:bCs/>
              </w:rPr>
              <w:t xml:space="preserve">: </w:t>
            </w:r>
            <w:r w:rsidR="7D87270D" w:rsidRPr="5295FE1D">
              <w:rPr>
                <w:b/>
                <w:bCs/>
              </w:rPr>
              <w:t>Tamsin Rose</w:t>
            </w:r>
          </w:p>
          <w:p w14:paraId="7E6BE497" w14:textId="575D4BCD" w:rsidR="0011514D" w:rsidRPr="00A2275E" w:rsidRDefault="0011514D" w:rsidP="0011514D">
            <w:pPr>
              <w:rPr>
                <w:sz w:val="28"/>
                <w:szCs w:val="28"/>
              </w:rPr>
            </w:pPr>
          </w:p>
        </w:tc>
      </w:tr>
      <w:tr w:rsidR="00E07348" w:rsidRPr="00A62169" w14:paraId="7DD347FF" w14:textId="77777777" w:rsidTr="009A0455">
        <w:tc>
          <w:tcPr>
            <w:tcW w:w="9016" w:type="dxa"/>
            <w:gridSpan w:val="2"/>
            <w:shd w:val="clear" w:color="auto" w:fill="FFF67D"/>
          </w:tcPr>
          <w:p w14:paraId="4DA180C4" w14:textId="77777777" w:rsidR="00A2275E" w:rsidRPr="0091476B" w:rsidRDefault="00E07348">
            <w:pPr>
              <w:rPr>
                <w:b/>
                <w:bCs/>
                <w:color w:val="604391"/>
                <w:sz w:val="28"/>
                <w:szCs w:val="28"/>
              </w:rPr>
            </w:pPr>
            <w:r w:rsidRPr="0091476B">
              <w:rPr>
                <w:b/>
                <w:bCs/>
                <w:color w:val="604391"/>
                <w:sz w:val="28"/>
                <w:szCs w:val="28"/>
              </w:rPr>
              <w:t>Session 3</w:t>
            </w:r>
          </w:p>
          <w:p w14:paraId="5352DEF1" w14:textId="548356B0" w:rsidR="00E07348" w:rsidRPr="0091476B" w:rsidRDefault="00E07348">
            <w:pPr>
              <w:rPr>
                <w:b/>
                <w:bCs/>
                <w:color w:val="604391"/>
              </w:rPr>
            </w:pPr>
            <w:r w:rsidRPr="0091476B">
              <w:rPr>
                <w:b/>
                <w:bCs/>
                <w:color w:val="604391"/>
              </w:rPr>
              <w:t>Research</w:t>
            </w:r>
            <w:r w:rsidR="00733598" w:rsidRPr="0091476B">
              <w:rPr>
                <w:b/>
                <w:bCs/>
                <w:color w:val="604391"/>
              </w:rPr>
              <w:t xml:space="preserve"> – </w:t>
            </w:r>
            <w:r w:rsidR="00B659B0" w:rsidRPr="0091476B">
              <w:rPr>
                <w:b/>
                <w:bCs/>
                <w:color w:val="604391"/>
              </w:rPr>
              <w:t>ENKORE, the successor of EURION</w:t>
            </w:r>
          </w:p>
          <w:p w14:paraId="2D3FA615" w14:textId="3A2DF338" w:rsidR="00E07348" w:rsidRPr="00A62169" w:rsidRDefault="00E07348" w:rsidP="558D18ED">
            <w:pPr>
              <w:spacing w:line="259" w:lineRule="auto"/>
              <w:rPr>
                <w:b/>
              </w:rPr>
            </w:pPr>
          </w:p>
        </w:tc>
      </w:tr>
      <w:tr w:rsidR="00667CC3" w:rsidRPr="00A62169" w14:paraId="361B83C5" w14:textId="77777777" w:rsidTr="71CD8EB0">
        <w:tc>
          <w:tcPr>
            <w:tcW w:w="1555" w:type="dxa"/>
            <w:shd w:val="clear" w:color="auto" w:fill="auto"/>
          </w:tcPr>
          <w:p w14:paraId="2D7DEFB5" w14:textId="62D18F35" w:rsidR="00667CC3" w:rsidRDefault="00667CC3" w:rsidP="00667CC3">
            <w:r>
              <w:t>14:15 – 15:45</w:t>
            </w:r>
          </w:p>
        </w:tc>
        <w:tc>
          <w:tcPr>
            <w:tcW w:w="7461" w:type="dxa"/>
            <w:shd w:val="clear" w:color="auto" w:fill="auto"/>
          </w:tcPr>
          <w:p w14:paraId="79C212DE" w14:textId="7AEAF279" w:rsidR="00667CC3" w:rsidRDefault="00667CC3" w:rsidP="00667CC3">
            <w:pPr>
              <w:ind w:left="1"/>
              <w:rPr>
                <w:b/>
                <w:bCs/>
                <w:lang w:val="en-US"/>
              </w:rPr>
            </w:pPr>
            <w:r w:rsidRPr="00C43E28">
              <w:rPr>
                <w:b/>
                <w:bCs/>
                <w:lang w:val="en-US"/>
              </w:rPr>
              <w:t>Speakers:</w:t>
            </w:r>
          </w:p>
          <w:p w14:paraId="44680657" w14:textId="77777777" w:rsidR="00274DD0" w:rsidRPr="00C43E28" w:rsidRDefault="00274DD0" w:rsidP="00667CC3">
            <w:pPr>
              <w:ind w:left="1"/>
              <w:rPr>
                <w:b/>
                <w:bCs/>
                <w:lang w:val="en-US"/>
              </w:rPr>
            </w:pPr>
          </w:p>
          <w:p w14:paraId="220F2A00" w14:textId="7140E766" w:rsidR="00D564CD" w:rsidRPr="00D564CD" w:rsidRDefault="00D564CD" w:rsidP="00D564CD">
            <w:pPr>
              <w:jc w:val="right"/>
              <w:rPr>
                <w:b/>
                <w:bCs/>
                <w:lang w:val="en-US" w:eastAsia="fr-BE"/>
              </w:rPr>
            </w:pPr>
            <w:r w:rsidRPr="00D564CD">
              <w:rPr>
                <w:b/>
                <w:bCs/>
                <w:lang w:val="en-US" w:eastAsia="fr-BE"/>
              </w:rPr>
              <w:t>Endocrine Disrupting Chemicals and Knowledge on Health-Related Effects</w:t>
            </w:r>
            <w:r w:rsidR="00C45742">
              <w:rPr>
                <w:b/>
                <w:bCs/>
                <w:lang w:val="en-US" w:eastAsia="fr-BE"/>
              </w:rPr>
              <w:t xml:space="preserve"> (ENKORE)</w:t>
            </w:r>
          </w:p>
          <w:p w14:paraId="4E182A8C" w14:textId="77777777" w:rsidR="00FB050C" w:rsidRDefault="00FB050C" w:rsidP="00803931">
            <w:pPr>
              <w:rPr>
                <w:b/>
                <w:bCs/>
                <w:lang w:val="en-US" w:eastAsia="fr-BE"/>
              </w:rPr>
            </w:pPr>
          </w:p>
          <w:p w14:paraId="7D705374" w14:textId="5F8BF229" w:rsidR="00A01798" w:rsidRDefault="00A01798" w:rsidP="00A01798">
            <w:pPr>
              <w:rPr>
                <w:lang w:val="en-US" w:eastAsia="fr-BE"/>
              </w:rPr>
            </w:pPr>
            <w:r w:rsidRPr="0041160A">
              <w:rPr>
                <w:b/>
                <w:bCs/>
                <w:lang w:val="en-US" w:eastAsia="fr-BE"/>
              </w:rPr>
              <w:t>Alex</w:t>
            </w:r>
            <w:r>
              <w:rPr>
                <w:b/>
                <w:bCs/>
                <w:lang w:val="en-US" w:eastAsia="fr-BE"/>
              </w:rPr>
              <w:t xml:space="preserve"> </w:t>
            </w:r>
            <w:proofErr w:type="spellStart"/>
            <w:r w:rsidRPr="0041160A">
              <w:rPr>
                <w:b/>
                <w:bCs/>
                <w:lang w:val="en-US" w:eastAsia="fr-BE"/>
              </w:rPr>
              <w:t>M</w:t>
            </w:r>
            <w:r>
              <w:rPr>
                <w:b/>
                <w:bCs/>
                <w:lang w:val="en-US" w:eastAsia="fr-BE"/>
              </w:rPr>
              <w:t>ulet</w:t>
            </w:r>
            <w:proofErr w:type="spellEnd"/>
            <w:r>
              <w:rPr>
                <w:b/>
                <w:bCs/>
                <w:lang w:val="en-US" w:eastAsia="fr-BE"/>
              </w:rPr>
              <w:t xml:space="preserve"> </w:t>
            </w:r>
            <w:proofErr w:type="spellStart"/>
            <w:r w:rsidRPr="0041160A">
              <w:rPr>
                <w:b/>
                <w:bCs/>
                <w:lang w:val="en-US" w:eastAsia="fr-BE"/>
              </w:rPr>
              <w:t>I</w:t>
            </w:r>
            <w:r>
              <w:rPr>
                <w:b/>
                <w:bCs/>
                <w:lang w:val="en-US" w:eastAsia="fr-BE"/>
              </w:rPr>
              <w:t>ndrayanti</w:t>
            </w:r>
            <w:proofErr w:type="spellEnd"/>
            <w:r w:rsidRPr="5295FE1D">
              <w:rPr>
                <w:lang w:val="en-US" w:eastAsia="fr-BE"/>
              </w:rPr>
              <w:t xml:space="preserve">, </w:t>
            </w:r>
            <w:r>
              <w:rPr>
                <w:lang w:val="en-US" w:eastAsia="fr-BE"/>
              </w:rPr>
              <w:t>Policy Officer</w:t>
            </w:r>
            <w:r w:rsidRPr="5295FE1D">
              <w:rPr>
                <w:lang w:val="en-US" w:eastAsia="fr-BE"/>
              </w:rPr>
              <w:t>, DG RTD, European Commission</w:t>
            </w:r>
          </w:p>
          <w:p w14:paraId="593E8AB1" w14:textId="77777777" w:rsidR="00A01798" w:rsidRDefault="00A01798" w:rsidP="00A01798">
            <w:pPr>
              <w:rPr>
                <w:i/>
                <w:iCs/>
                <w:lang w:val="en-US" w:eastAsia="fr-BE"/>
              </w:rPr>
            </w:pPr>
            <w:r w:rsidRPr="00DF3DB8">
              <w:rPr>
                <w:i/>
                <w:iCs/>
                <w:lang w:val="en-US" w:eastAsia="fr-BE"/>
              </w:rPr>
              <w:t>Bridging horizons in endocrine disruptors research</w:t>
            </w:r>
          </w:p>
          <w:p w14:paraId="4F5B8463" w14:textId="77777777" w:rsidR="00A01798" w:rsidRPr="00DF3DB8" w:rsidRDefault="00A01798" w:rsidP="00A01798">
            <w:pPr>
              <w:rPr>
                <w:lang w:val="en-US" w:eastAsia="fr-BE"/>
              </w:rPr>
            </w:pPr>
          </w:p>
          <w:p w14:paraId="04F2ACE0" w14:textId="11BF54F2" w:rsidR="00A01798" w:rsidRDefault="00265C91" w:rsidP="00A01798">
            <w:pPr>
              <w:rPr>
                <w:lang w:val="en-US" w:eastAsia="fr-BE"/>
              </w:rPr>
            </w:pPr>
            <w:r>
              <w:rPr>
                <w:b/>
                <w:bCs/>
                <w:lang w:val="en-US" w:eastAsia="fr-BE"/>
              </w:rPr>
              <w:t xml:space="preserve">Prof. </w:t>
            </w:r>
            <w:r w:rsidR="00A01798" w:rsidRPr="006C6C2F">
              <w:rPr>
                <w:b/>
                <w:bCs/>
                <w:lang w:val="en-US" w:eastAsia="fr-BE"/>
              </w:rPr>
              <w:t>Juliette Legler</w:t>
            </w:r>
            <w:r w:rsidR="00A01798">
              <w:rPr>
                <w:lang w:val="en-US" w:eastAsia="fr-BE"/>
              </w:rPr>
              <w:t xml:space="preserve">, </w:t>
            </w:r>
            <w:r w:rsidR="00445C59" w:rsidRPr="00445C59">
              <w:rPr>
                <w:lang w:val="en-US" w:eastAsia="fr-BE"/>
              </w:rPr>
              <w:t>Professor of Toxicology, Utrecht University, The Netherlands</w:t>
            </w:r>
          </w:p>
          <w:p w14:paraId="2E9CDA4A" w14:textId="6B2DADD0" w:rsidR="00F754DD" w:rsidRPr="0032027D" w:rsidRDefault="00F754DD" w:rsidP="00A01798">
            <w:pPr>
              <w:rPr>
                <w:i/>
                <w:iCs/>
                <w:lang w:val="en-US" w:eastAsia="fr-BE"/>
              </w:rPr>
            </w:pPr>
            <w:r w:rsidRPr="00F754DD">
              <w:rPr>
                <w:i/>
                <w:iCs/>
                <w:lang w:val="en-US" w:eastAsia="fr-BE"/>
              </w:rPr>
              <w:t>The EURION cluster: Highlights of 5 years of ED research</w:t>
            </w:r>
          </w:p>
          <w:p w14:paraId="37404C63" w14:textId="77777777" w:rsidR="00A01798" w:rsidRDefault="00A01798" w:rsidP="00A01798">
            <w:pPr>
              <w:rPr>
                <w:lang w:val="en-US" w:eastAsia="fr-BE"/>
              </w:rPr>
            </w:pPr>
          </w:p>
          <w:p w14:paraId="38BF474F" w14:textId="165F7BE0" w:rsidR="00A01798" w:rsidRDefault="00A01798" w:rsidP="00A01798">
            <w:pPr>
              <w:rPr>
                <w:lang w:val="en-US" w:eastAsia="fr-BE"/>
              </w:rPr>
            </w:pPr>
            <w:r>
              <w:rPr>
                <w:lang w:val="en-US" w:eastAsia="fr-BE"/>
              </w:rPr>
              <w:t xml:space="preserve">ENKORE </w:t>
            </w:r>
            <w:r w:rsidRPr="00803931">
              <w:rPr>
                <w:lang w:val="en-US" w:eastAsia="fr-BE"/>
              </w:rPr>
              <w:t>project</w:t>
            </w:r>
            <w:r>
              <w:rPr>
                <w:lang w:val="en-US" w:eastAsia="fr-BE"/>
              </w:rPr>
              <w:t>s</w:t>
            </w:r>
            <w:r w:rsidR="00E02D70">
              <w:rPr>
                <w:lang w:val="en-US" w:eastAsia="fr-BE"/>
              </w:rPr>
              <w:t xml:space="preserve"> presentations</w:t>
            </w:r>
            <w:r>
              <w:rPr>
                <w:lang w:val="en-US" w:eastAsia="fr-BE"/>
              </w:rPr>
              <w:t>:</w:t>
            </w:r>
          </w:p>
          <w:p w14:paraId="63C122C0" w14:textId="76CCB65F" w:rsidR="003B1ED2" w:rsidRDefault="00A01798" w:rsidP="003B1ED2">
            <w:pPr>
              <w:rPr>
                <w:b/>
                <w:bCs/>
                <w:lang w:val="en-US" w:eastAsia="fr-BE"/>
              </w:rPr>
            </w:pPr>
            <w:r w:rsidRPr="00C91F40">
              <w:rPr>
                <w:b/>
                <w:bCs/>
                <w:lang w:val="en-US" w:eastAsia="fr-BE"/>
              </w:rPr>
              <w:t>1.</w:t>
            </w:r>
            <w:r>
              <w:rPr>
                <w:b/>
                <w:bCs/>
                <w:lang w:val="en-US" w:eastAsia="fr-BE"/>
              </w:rPr>
              <w:t xml:space="preserve"> </w:t>
            </w:r>
            <w:r w:rsidR="003B1ED2" w:rsidRPr="00C91F40">
              <w:rPr>
                <w:lang w:val="en-US" w:eastAsia="fr-BE"/>
              </w:rPr>
              <w:t>NEMESIS project</w:t>
            </w:r>
          </w:p>
          <w:p w14:paraId="035EFB8B" w14:textId="77777777" w:rsidR="003B1ED2" w:rsidRDefault="003B1ED2" w:rsidP="003B1ED2">
            <w:pPr>
              <w:rPr>
                <w:lang w:val="en-US" w:eastAsia="fr-BE"/>
              </w:rPr>
            </w:pPr>
            <w:r>
              <w:rPr>
                <w:b/>
                <w:bCs/>
                <w:lang w:val="en-US" w:eastAsia="fr-BE"/>
              </w:rPr>
              <w:t xml:space="preserve">Prof. </w:t>
            </w:r>
            <w:r w:rsidRPr="002F3AF9">
              <w:rPr>
                <w:b/>
                <w:bCs/>
                <w:lang w:val="en-US" w:eastAsia="fr-BE"/>
              </w:rPr>
              <w:t xml:space="preserve">Susana </w:t>
            </w:r>
            <w:proofErr w:type="spellStart"/>
            <w:r w:rsidRPr="002F3AF9">
              <w:rPr>
                <w:b/>
                <w:bCs/>
                <w:lang w:val="en-US" w:eastAsia="fr-BE"/>
              </w:rPr>
              <w:t>Viegas</w:t>
            </w:r>
            <w:proofErr w:type="spellEnd"/>
            <w:r>
              <w:rPr>
                <w:lang w:val="en-US" w:eastAsia="fr-BE"/>
              </w:rPr>
              <w:t xml:space="preserve">, </w:t>
            </w:r>
            <w:r w:rsidRPr="00A3578A">
              <w:rPr>
                <w:lang w:val="en-US" w:eastAsia="fr-BE"/>
              </w:rPr>
              <w:t>Full Professor on Environmental and Occupational Health, NOVA National School of Public Health</w:t>
            </w:r>
          </w:p>
          <w:p w14:paraId="6DE4A42A" w14:textId="65D6B2BF" w:rsidR="003B1ED2" w:rsidRDefault="003B1ED2" w:rsidP="003B1ED2">
            <w:pPr>
              <w:rPr>
                <w:lang w:val="en-US" w:eastAsia="fr-BE"/>
              </w:rPr>
            </w:pPr>
            <w:r w:rsidRPr="00FF0A78">
              <w:rPr>
                <w:i/>
                <w:iCs/>
                <w:lang w:val="en-US" w:eastAsia="fr-BE"/>
              </w:rPr>
              <w:t>Science to support evidence-based policies on chemical safety</w:t>
            </w:r>
          </w:p>
          <w:p w14:paraId="6261FA03" w14:textId="77777777" w:rsidR="003B1ED2" w:rsidRDefault="003B1ED2" w:rsidP="00A01798">
            <w:pPr>
              <w:rPr>
                <w:b/>
                <w:bCs/>
                <w:lang w:val="en-US" w:eastAsia="fr-BE"/>
              </w:rPr>
            </w:pPr>
          </w:p>
          <w:p w14:paraId="1D1F7745" w14:textId="2F4DBB61" w:rsidR="00A01798" w:rsidRPr="00C91F40" w:rsidRDefault="003B1ED2" w:rsidP="00A01798">
            <w:pPr>
              <w:rPr>
                <w:b/>
                <w:bCs/>
                <w:lang w:val="en-US" w:eastAsia="fr-BE"/>
              </w:rPr>
            </w:pPr>
            <w:r>
              <w:rPr>
                <w:b/>
                <w:bCs/>
                <w:lang w:val="en-US" w:eastAsia="fr-BE"/>
              </w:rPr>
              <w:t>2</w:t>
            </w:r>
            <w:r w:rsidR="00A01798" w:rsidRPr="00C91F40">
              <w:rPr>
                <w:b/>
                <w:bCs/>
                <w:lang w:val="en-US" w:eastAsia="fr-BE"/>
              </w:rPr>
              <w:t>.</w:t>
            </w:r>
            <w:r w:rsidR="00A01798">
              <w:rPr>
                <w:b/>
                <w:bCs/>
                <w:lang w:val="en-US" w:eastAsia="fr-BE"/>
              </w:rPr>
              <w:t xml:space="preserve"> </w:t>
            </w:r>
            <w:r w:rsidR="00A01798" w:rsidRPr="00C91F40">
              <w:rPr>
                <w:lang w:val="en-US" w:eastAsia="fr-BE"/>
              </w:rPr>
              <w:t>EDC-MASLD project</w:t>
            </w:r>
          </w:p>
          <w:p w14:paraId="5B2F562D" w14:textId="277207B5" w:rsidR="00A01798" w:rsidRPr="0074556A" w:rsidRDefault="00F5746B" w:rsidP="00A01798">
            <w:pPr>
              <w:rPr>
                <w:lang w:val="en-US" w:eastAsia="fr-BE"/>
              </w:rPr>
            </w:pPr>
            <w:r>
              <w:rPr>
                <w:b/>
                <w:bCs/>
                <w:lang w:val="en-US" w:eastAsia="fr-BE"/>
              </w:rPr>
              <w:t>Dr</w:t>
            </w:r>
            <w:r w:rsidR="005B0128">
              <w:rPr>
                <w:b/>
                <w:bCs/>
                <w:lang w:val="en-US" w:eastAsia="fr-BE"/>
              </w:rPr>
              <w:t>.</w:t>
            </w:r>
            <w:r>
              <w:rPr>
                <w:b/>
                <w:bCs/>
                <w:lang w:val="en-US" w:eastAsia="fr-BE"/>
              </w:rPr>
              <w:t xml:space="preserve"> </w:t>
            </w:r>
            <w:proofErr w:type="spellStart"/>
            <w:r w:rsidR="00A01798" w:rsidRPr="00C91F40">
              <w:rPr>
                <w:b/>
                <w:bCs/>
                <w:lang w:val="en-US" w:eastAsia="fr-BE"/>
              </w:rPr>
              <w:t>Jorke</w:t>
            </w:r>
            <w:proofErr w:type="spellEnd"/>
            <w:r w:rsidR="00A01798" w:rsidRPr="00C91F40">
              <w:rPr>
                <w:b/>
                <w:bCs/>
                <w:lang w:val="en-US" w:eastAsia="fr-BE"/>
              </w:rPr>
              <w:t xml:space="preserve"> </w:t>
            </w:r>
            <w:proofErr w:type="spellStart"/>
            <w:r w:rsidR="00A01798" w:rsidRPr="00C91F40">
              <w:rPr>
                <w:b/>
                <w:bCs/>
                <w:lang w:val="en-US" w:eastAsia="fr-BE"/>
              </w:rPr>
              <w:t>Kamstra</w:t>
            </w:r>
            <w:proofErr w:type="spellEnd"/>
            <w:r w:rsidR="00A01798" w:rsidRPr="0074556A">
              <w:rPr>
                <w:lang w:val="en-US" w:eastAsia="fr-BE"/>
              </w:rPr>
              <w:t xml:space="preserve">, </w:t>
            </w:r>
            <w:r w:rsidR="00F64122" w:rsidRPr="00F64122">
              <w:rPr>
                <w:rFonts w:eastAsia="Times New Roman"/>
                <w:lang w:val="en-US"/>
              </w:rPr>
              <w:t>Assistant Professor, Utrecht University</w:t>
            </w:r>
          </w:p>
          <w:p w14:paraId="0F0E99BE" w14:textId="6AE52E17" w:rsidR="00A01798" w:rsidRDefault="00D7371E" w:rsidP="00A01798">
            <w:pPr>
              <w:rPr>
                <w:i/>
                <w:iCs/>
                <w:lang w:val="en-US" w:eastAsia="fr-BE"/>
              </w:rPr>
            </w:pPr>
            <w:r w:rsidRPr="00D7371E">
              <w:rPr>
                <w:i/>
                <w:iCs/>
                <w:lang w:val="en-US" w:eastAsia="fr-BE"/>
              </w:rPr>
              <w:t xml:space="preserve">Investigation of endocrine-disrupting chemicals as contributors to progression of metabolic dysfunction-associated </w:t>
            </w:r>
            <w:proofErr w:type="spellStart"/>
            <w:r w:rsidRPr="00D7371E">
              <w:rPr>
                <w:i/>
                <w:iCs/>
                <w:lang w:val="en-US" w:eastAsia="fr-BE"/>
              </w:rPr>
              <w:t>steatotic</w:t>
            </w:r>
            <w:proofErr w:type="spellEnd"/>
            <w:r w:rsidRPr="00D7371E">
              <w:rPr>
                <w:i/>
                <w:iCs/>
                <w:lang w:val="en-US" w:eastAsia="fr-BE"/>
              </w:rPr>
              <w:t xml:space="preserve"> liver disease</w:t>
            </w:r>
          </w:p>
          <w:p w14:paraId="73C1BFBA" w14:textId="77777777" w:rsidR="00D7371E" w:rsidRDefault="00D7371E" w:rsidP="00A01798">
            <w:pPr>
              <w:rPr>
                <w:lang w:val="en-US" w:eastAsia="fr-BE"/>
              </w:rPr>
            </w:pPr>
          </w:p>
          <w:p w14:paraId="3E2CBC54" w14:textId="57776936" w:rsidR="00A01798" w:rsidRDefault="00EC15D3" w:rsidP="00A01798">
            <w:pPr>
              <w:rPr>
                <w:b/>
                <w:bCs/>
                <w:lang w:val="en-IE" w:eastAsia="fr-BE"/>
              </w:rPr>
            </w:pPr>
            <w:r>
              <w:rPr>
                <w:b/>
                <w:bCs/>
                <w:lang w:val="en-IE" w:eastAsia="fr-BE"/>
              </w:rPr>
              <w:t>3</w:t>
            </w:r>
            <w:r w:rsidR="00A01798" w:rsidRPr="00E67276">
              <w:rPr>
                <w:b/>
                <w:bCs/>
                <w:lang w:val="en-IE" w:eastAsia="fr-BE"/>
              </w:rPr>
              <w:t xml:space="preserve">. </w:t>
            </w:r>
            <w:r w:rsidR="00A01798" w:rsidRPr="00C91F40">
              <w:rPr>
                <w:lang w:val="en-IE" w:eastAsia="fr-BE"/>
              </w:rPr>
              <w:t>ENDOMIX project</w:t>
            </w:r>
          </w:p>
          <w:p w14:paraId="5541C618" w14:textId="77777777" w:rsidR="00A01798" w:rsidRPr="00E67276" w:rsidRDefault="00A01798" w:rsidP="00A01798">
            <w:pPr>
              <w:rPr>
                <w:lang w:val="en-IE" w:eastAsia="fr-BE"/>
              </w:rPr>
            </w:pPr>
            <w:r w:rsidRPr="00E67276">
              <w:rPr>
                <w:b/>
                <w:bCs/>
                <w:lang w:val="en-IE" w:eastAsia="fr-BE"/>
              </w:rPr>
              <w:t xml:space="preserve">Ana Claudia </w:t>
            </w:r>
            <w:proofErr w:type="spellStart"/>
            <w:r w:rsidRPr="00E67276">
              <w:rPr>
                <w:b/>
                <w:bCs/>
                <w:lang w:val="en-IE" w:eastAsia="fr-BE"/>
              </w:rPr>
              <w:t>Zenclussen</w:t>
            </w:r>
            <w:proofErr w:type="spellEnd"/>
            <w:r w:rsidRPr="00E67276">
              <w:rPr>
                <w:lang w:val="en-IE" w:eastAsia="fr-BE"/>
              </w:rPr>
              <w:t xml:space="preserve">, </w:t>
            </w:r>
            <w:r>
              <w:rPr>
                <w:rFonts w:eastAsia="Times New Roman"/>
                <w:lang w:val="es-ES"/>
              </w:rPr>
              <w:t>ENDOMIX</w:t>
            </w:r>
          </w:p>
          <w:p w14:paraId="1D27651D" w14:textId="5745B1C8" w:rsidR="00A01798" w:rsidRDefault="00024767" w:rsidP="00A01798">
            <w:pPr>
              <w:rPr>
                <w:i/>
                <w:iCs/>
                <w:lang w:val="en-US" w:eastAsia="fr-BE"/>
              </w:rPr>
            </w:pPr>
            <w:r w:rsidRPr="00024767">
              <w:rPr>
                <w:i/>
                <w:iCs/>
                <w:lang w:val="en-US" w:eastAsia="fr-BE"/>
              </w:rPr>
              <w:t>The ENDOMIX project: understanding how endocrine disruptors target the immune system to cause diseases</w:t>
            </w:r>
          </w:p>
          <w:p w14:paraId="617ACC0D" w14:textId="77777777" w:rsidR="00024767" w:rsidRPr="00092F1A" w:rsidRDefault="00024767" w:rsidP="00A01798">
            <w:pPr>
              <w:rPr>
                <w:lang w:val="en-US" w:eastAsia="fr-BE"/>
              </w:rPr>
            </w:pPr>
          </w:p>
          <w:p w14:paraId="0B5EBBBE" w14:textId="3E1BE642" w:rsidR="00A01798" w:rsidRDefault="00EC15D3" w:rsidP="00A01798">
            <w:pPr>
              <w:rPr>
                <w:b/>
                <w:bCs/>
                <w:lang w:val="en-IE" w:eastAsia="fr-BE"/>
              </w:rPr>
            </w:pPr>
            <w:r>
              <w:rPr>
                <w:b/>
                <w:bCs/>
                <w:lang w:val="en-IE" w:eastAsia="fr-BE"/>
              </w:rPr>
              <w:t>4</w:t>
            </w:r>
            <w:r w:rsidR="00A01798" w:rsidRPr="7A6E6E3D">
              <w:rPr>
                <w:b/>
                <w:bCs/>
                <w:lang w:val="en-IE" w:eastAsia="fr-BE"/>
              </w:rPr>
              <w:t xml:space="preserve">. </w:t>
            </w:r>
            <w:r w:rsidR="00A01798" w:rsidRPr="00C91F40">
              <w:rPr>
                <w:lang w:val="en-IE" w:eastAsia="fr-BE"/>
              </w:rPr>
              <w:t>HYPIEND project</w:t>
            </w:r>
          </w:p>
          <w:p w14:paraId="4C550FF6" w14:textId="6179692C" w:rsidR="00A01798" w:rsidRDefault="00D66B75" w:rsidP="00A01798">
            <w:pPr>
              <w:rPr>
                <w:lang w:val="en-IE" w:eastAsia="fr-BE"/>
              </w:rPr>
            </w:pPr>
            <w:proofErr w:type="spellStart"/>
            <w:r>
              <w:rPr>
                <w:rFonts w:ascii="Calibri" w:eastAsia="Calibri" w:hAnsi="Calibri" w:cs="Calibri"/>
                <w:b/>
                <w:bCs/>
                <w:lang w:val="en-IE"/>
              </w:rPr>
              <w:t>Dr.</w:t>
            </w:r>
            <w:proofErr w:type="spellEnd"/>
            <w:r>
              <w:rPr>
                <w:rFonts w:ascii="Calibri" w:eastAsia="Calibri" w:hAnsi="Calibri" w:cs="Calibri"/>
                <w:b/>
                <w:bCs/>
                <w:lang w:val="en-IE"/>
              </w:rPr>
              <w:t xml:space="preserve"> </w:t>
            </w:r>
            <w:r w:rsidR="00A01798" w:rsidRPr="7A6E6E3D">
              <w:rPr>
                <w:rFonts w:ascii="Calibri" w:eastAsia="Calibri" w:hAnsi="Calibri" w:cs="Calibri"/>
                <w:b/>
                <w:bCs/>
                <w:lang w:val="en-IE"/>
              </w:rPr>
              <w:t>Josep Mª del Bas</w:t>
            </w:r>
            <w:r w:rsidR="00A01798" w:rsidRPr="7A6E6E3D">
              <w:rPr>
                <w:lang w:val="en-IE" w:eastAsia="fr-BE"/>
              </w:rPr>
              <w:t xml:space="preserve">, </w:t>
            </w:r>
            <w:r w:rsidR="00A01798" w:rsidRPr="000B5168">
              <w:rPr>
                <w:lang w:val="en-IE" w:eastAsia="fr-BE"/>
              </w:rPr>
              <w:t xml:space="preserve">Scientific coordinator of the biotechnology area, </w:t>
            </w:r>
            <w:proofErr w:type="spellStart"/>
            <w:r w:rsidR="00A01798" w:rsidRPr="000B5168">
              <w:rPr>
                <w:lang w:val="en-IE" w:eastAsia="fr-BE"/>
              </w:rPr>
              <w:t>Eurecat</w:t>
            </w:r>
            <w:proofErr w:type="spellEnd"/>
          </w:p>
          <w:p w14:paraId="76522316" w14:textId="77777777" w:rsidR="00A01798" w:rsidRPr="008547E6" w:rsidRDefault="00A01798" w:rsidP="00A01798">
            <w:pPr>
              <w:rPr>
                <w:i/>
                <w:iCs/>
                <w:lang w:val="en-IE" w:eastAsia="fr-BE"/>
              </w:rPr>
            </w:pPr>
            <w:r w:rsidRPr="008547E6">
              <w:rPr>
                <w:i/>
                <w:iCs/>
                <w:lang w:val="en-IE" w:eastAsia="fr-BE"/>
              </w:rPr>
              <w:t>Understanding and preventing the impact of endocrine disruptors on the hypothalamus-pituitary axis in sensitive populations</w:t>
            </w:r>
          </w:p>
          <w:p w14:paraId="4818F136" w14:textId="77777777" w:rsidR="00A01798" w:rsidRPr="00E67276" w:rsidRDefault="00A01798" w:rsidP="00A01798">
            <w:pPr>
              <w:rPr>
                <w:lang w:val="en-IE" w:eastAsia="fr-BE"/>
              </w:rPr>
            </w:pPr>
          </w:p>
          <w:p w14:paraId="7FEA85F2" w14:textId="46750227" w:rsidR="00A01798" w:rsidRDefault="00EC15D3" w:rsidP="00A01798">
            <w:pPr>
              <w:rPr>
                <w:b/>
                <w:bCs/>
                <w:lang w:val="en-US" w:eastAsia="fr-BE"/>
              </w:rPr>
            </w:pPr>
            <w:r>
              <w:rPr>
                <w:b/>
                <w:bCs/>
                <w:lang w:val="en-US" w:eastAsia="fr-BE"/>
              </w:rPr>
              <w:t>5</w:t>
            </w:r>
            <w:r w:rsidR="00A01798">
              <w:rPr>
                <w:b/>
                <w:bCs/>
                <w:lang w:val="en-US" w:eastAsia="fr-BE"/>
              </w:rPr>
              <w:t xml:space="preserve">. </w:t>
            </w:r>
            <w:r w:rsidR="00A01798" w:rsidRPr="00C91F40">
              <w:rPr>
                <w:lang w:val="en-US" w:eastAsia="fr-BE"/>
              </w:rPr>
              <w:t>MERLON project</w:t>
            </w:r>
          </w:p>
          <w:p w14:paraId="6321933E" w14:textId="77777777" w:rsidR="00A01798" w:rsidRDefault="00A01798" w:rsidP="00A01798">
            <w:pPr>
              <w:rPr>
                <w:lang w:val="en-US" w:eastAsia="fr-BE"/>
              </w:rPr>
            </w:pPr>
            <w:proofErr w:type="spellStart"/>
            <w:r w:rsidRPr="002F3AF9">
              <w:rPr>
                <w:b/>
                <w:bCs/>
                <w:lang w:val="en-US" w:eastAsia="fr-BE"/>
              </w:rPr>
              <w:t>Terje</w:t>
            </w:r>
            <w:proofErr w:type="spellEnd"/>
            <w:r w:rsidRPr="002F3AF9">
              <w:rPr>
                <w:b/>
                <w:bCs/>
                <w:lang w:val="en-US" w:eastAsia="fr-BE"/>
              </w:rPr>
              <w:t xml:space="preserve"> </w:t>
            </w:r>
            <w:proofErr w:type="spellStart"/>
            <w:r w:rsidRPr="002F3AF9">
              <w:rPr>
                <w:b/>
                <w:bCs/>
                <w:lang w:val="en-US" w:eastAsia="fr-BE"/>
              </w:rPr>
              <w:t>Svingen</w:t>
            </w:r>
            <w:proofErr w:type="spellEnd"/>
            <w:r>
              <w:rPr>
                <w:lang w:val="en-US" w:eastAsia="fr-BE"/>
              </w:rPr>
              <w:t>, MERLON</w:t>
            </w:r>
          </w:p>
          <w:p w14:paraId="08D12FE8" w14:textId="552703B0" w:rsidR="00A01798" w:rsidRDefault="00A406A5" w:rsidP="00A01798">
            <w:pPr>
              <w:rPr>
                <w:lang w:val="en-US" w:eastAsia="fr-BE"/>
              </w:rPr>
            </w:pPr>
            <w:r w:rsidRPr="00A406A5">
              <w:rPr>
                <w:i/>
                <w:iCs/>
                <w:lang w:val="en-US" w:eastAsia="fr-BE"/>
              </w:rPr>
              <w:t>Enhanced Identification of Endocrine Disruptors Through Integration of Science-Based Regulatory Practices and Innovative Methodologies</w:t>
            </w:r>
          </w:p>
          <w:p w14:paraId="59A2D059" w14:textId="77777777" w:rsidR="002F3AF9" w:rsidRDefault="002F3AF9" w:rsidP="00667CC3">
            <w:pPr>
              <w:rPr>
                <w:b/>
              </w:rPr>
            </w:pPr>
          </w:p>
          <w:p w14:paraId="1E4BCA0A" w14:textId="77777777" w:rsidR="00FF0A78" w:rsidRDefault="00FF0A78" w:rsidP="00667CC3">
            <w:pPr>
              <w:rPr>
                <w:b/>
              </w:rPr>
            </w:pPr>
          </w:p>
          <w:p w14:paraId="58F1E5A4" w14:textId="77777777" w:rsidR="00245B4F" w:rsidRDefault="00245B4F" w:rsidP="00245B4F">
            <w:pPr>
              <w:rPr>
                <w:b/>
              </w:rPr>
            </w:pPr>
            <w:r w:rsidRPr="00E650A8">
              <w:rPr>
                <w:b/>
              </w:rPr>
              <w:t>Panel discussion</w:t>
            </w:r>
            <w:r>
              <w:rPr>
                <w:b/>
              </w:rPr>
              <w:t xml:space="preserve"> </w:t>
            </w:r>
            <w:r>
              <w:rPr>
                <w:b/>
                <w:bCs/>
              </w:rPr>
              <w:t xml:space="preserve">with </w:t>
            </w:r>
            <w:r w:rsidRPr="007D07B9">
              <w:rPr>
                <w:b/>
              </w:rPr>
              <w:t>Q&amp;A</w:t>
            </w:r>
          </w:p>
          <w:p w14:paraId="7175250E" w14:textId="11561202" w:rsidR="00667CC3" w:rsidRPr="00667CC3" w:rsidRDefault="00667CC3" w:rsidP="00667CC3">
            <w:pPr>
              <w:ind w:left="1"/>
            </w:pPr>
          </w:p>
        </w:tc>
      </w:tr>
      <w:tr w:rsidR="00667CC3" w:rsidRPr="001F35C6" w14:paraId="3CCF7D68" w14:textId="77777777" w:rsidTr="003D39FE">
        <w:tc>
          <w:tcPr>
            <w:tcW w:w="1555" w:type="dxa"/>
            <w:shd w:val="clear" w:color="auto" w:fill="D9D9D9" w:themeFill="background1" w:themeFillShade="D9"/>
          </w:tcPr>
          <w:p w14:paraId="589AF5CE" w14:textId="5566F4F4" w:rsidR="00667CC3" w:rsidRDefault="00667CC3" w:rsidP="00667CC3">
            <w:r>
              <w:t>15:45 – 16:15</w:t>
            </w:r>
          </w:p>
        </w:tc>
        <w:tc>
          <w:tcPr>
            <w:tcW w:w="7461" w:type="dxa"/>
            <w:shd w:val="clear" w:color="auto" w:fill="D9D9D9" w:themeFill="background1" w:themeFillShade="D9"/>
          </w:tcPr>
          <w:p w14:paraId="2493C872" w14:textId="77777777" w:rsidR="00667CC3" w:rsidRDefault="00667CC3" w:rsidP="00667CC3">
            <w:pPr>
              <w:rPr>
                <w:bCs/>
              </w:rPr>
            </w:pPr>
            <w:r w:rsidRPr="001F35C6">
              <w:rPr>
                <w:bCs/>
              </w:rPr>
              <w:t>Coffee break</w:t>
            </w:r>
          </w:p>
          <w:p w14:paraId="4BD4C67D" w14:textId="77777777" w:rsidR="00441CCE" w:rsidRPr="001F35C6" w:rsidRDefault="00441CCE" w:rsidP="00667CC3">
            <w:pPr>
              <w:rPr>
                <w:bCs/>
              </w:rPr>
            </w:pPr>
          </w:p>
        </w:tc>
      </w:tr>
    </w:tbl>
    <w:p w14:paraId="147C535F" w14:textId="77777777" w:rsidR="007B3C48" w:rsidRDefault="007B3C48">
      <w:r>
        <w:br w:type="page"/>
      </w:r>
    </w:p>
    <w:tbl>
      <w:tblPr>
        <w:tblStyle w:val="TableGrid"/>
        <w:tblW w:w="0" w:type="auto"/>
        <w:tblLook w:val="04A0" w:firstRow="1" w:lastRow="0" w:firstColumn="1" w:lastColumn="0" w:noHBand="0" w:noVBand="1"/>
      </w:tblPr>
      <w:tblGrid>
        <w:gridCol w:w="1555"/>
        <w:gridCol w:w="7461"/>
      </w:tblGrid>
      <w:tr w:rsidR="00FC2718" w:rsidRPr="00486117" w14:paraId="5BEC323A" w14:textId="77777777" w:rsidTr="009A0455">
        <w:tc>
          <w:tcPr>
            <w:tcW w:w="9016" w:type="dxa"/>
            <w:gridSpan w:val="2"/>
            <w:shd w:val="clear" w:color="auto" w:fill="F7B257"/>
          </w:tcPr>
          <w:p w14:paraId="01976782" w14:textId="3ED88BEA" w:rsidR="00DE608C" w:rsidRPr="0091476B" w:rsidRDefault="00FC2718" w:rsidP="00667CC3">
            <w:pPr>
              <w:rPr>
                <w:b/>
                <w:bCs/>
                <w:sz w:val="28"/>
                <w:szCs w:val="28"/>
              </w:rPr>
            </w:pPr>
            <w:r w:rsidRPr="0091476B">
              <w:rPr>
                <w:b/>
                <w:bCs/>
                <w:sz w:val="28"/>
                <w:szCs w:val="28"/>
              </w:rPr>
              <w:t>Part II</w:t>
            </w:r>
          </w:p>
          <w:p w14:paraId="6D412EDC" w14:textId="77777777" w:rsidR="00FC2718" w:rsidRPr="0091476B" w:rsidRDefault="00FC2718" w:rsidP="00667CC3">
            <w:pPr>
              <w:rPr>
                <w:b/>
                <w:bCs/>
              </w:rPr>
            </w:pPr>
            <w:r w:rsidRPr="0091476B">
              <w:rPr>
                <w:b/>
                <w:bCs/>
              </w:rPr>
              <w:t xml:space="preserve">Focus on </w:t>
            </w:r>
            <w:r w:rsidR="00994BE7" w:rsidRPr="0091476B">
              <w:rPr>
                <w:b/>
                <w:bCs/>
              </w:rPr>
              <w:t>subs</w:t>
            </w:r>
            <w:r w:rsidR="00D654CC" w:rsidRPr="0091476B">
              <w:rPr>
                <w:b/>
                <w:bCs/>
              </w:rPr>
              <w:t>t</w:t>
            </w:r>
            <w:r w:rsidR="00994BE7" w:rsidRPr="0091476B">
              <w:rPr>
                <w:b/>
                <w:bCs/>
              </w:rPr>
              <w:t>itution</w:t>
            </w:r>
            <w:r w:rsidR="00F20492" w:rsidRPr="0091476B">
              <w:rPr>
                <w:b/>
                <w:bCs/>
              </w:rPr>
              <w:t xml:space="preserve"> of the most harmful chemicals</w:t>
            </w:r>
          </w:p>
          <w:p w14:paraId="3EDDBEC4" w14:textId="381465F0" w:rsidR="00D23AA6" w:rsidRPr="00486117" w:rsidRDefault="00D23AA6" w:rsidP="00667CC3">
            <w:pPr>
              <w:rPr>
                <w:b/>
                <w:bCs/>
              </w:rPr>
            </w:pPr>
          </w:p>
        </w:tc>
      </w:tr>
      <w:tr w:rsidR="00667CC3" w:rsidRPr="001F35C6" w14:paraId="51445C1C" w14:textId="77777777" w:rsidTr="009A0455">
        <w:tc>
          <w:tcPr>
            <w:tcW w:w="9016" w:type="dxa"/>
            <w:gridSpan w:val="2"/>
            <w:shd w:val="clear" w:color="auto" w:fill="FFF67D"/>
          </w:tcPr>
          <w:p w14:paraId="6E9588ED" w14:textId="77777777" w:rsidR="0046062F" w:rsidRPr="0091476B" w:rsidRDefault="00667CC3" w:rsidP="00667CC3">
            <w:pPr>
              <w:rPr>
                <w:b/>
                <w:bCs/>
                <w:color w:val="604391"/>
                <w:sz w:val="28"/>
                <w:szCs w:val="28"/>
              </w:rPr>
            </w:pPr>
            <w:r w:rsidRPr="0091476B">
              <w:rPr>
                <w:b/>
                <w:bCs/>
                <w:color w:val="604391"/>
                <w:sz w:val="28"/>
                <w:szCs w:val="28"/>
              </w:rPr>
              <w:t xml:space="preserve">Session </w:t>
            </w:r>
            <w:r w:rsidR="00904597" w:rsidRPr="0091476B">
              <w:rPr>
                <w:b/>
                <w:bCs/>
                <w:color w:val="604391"/>
                <w:sz w:val="28"/>
                <w:szCs w:val="28"/>
              </w:rPr>
              <w:t>1</w:t>
            </w:r>
          </w:p>
          <w:p w14:paraId="04EBE811" w14:textId="77777777" w:rsidR="00667CC3" w:rsidRPr="0091476B" w:rsidRDefault="001A6E7D" w:rsidP="00667CC3">
            <w:pPr>
              <w:rPr>
                <w:b/>
                <w:bCs/>
                <w:color w:val="604391"/>
              </w:rPr>
            </w:pPr>
            <w:r w:rsidRPr="0091476B">
              <w:rPr>
                <w:b/>
                <w:bCs/>
                <w:color w:val="604391"/>
              </w:rPr>
              <w:t>Essential use concept</w:t>
            </w:r>
          </w:p>
          <w:p w14:paraId="5BF496A7" w14:textId="00524108" w:rsidR="00D23AA6" w:rsidRPr="001F35C6" w:rsidRDefault="00D23AA6" w:rsidP="00667CC3">
            <w:pPr>
              <w:rPr>
                <w:bCs/>
              </w:rPr>
            </w:pPr>
          </w:p>
        </w:tc>
      </w:tr>
      <w:tr w:rsidR="00667CC3" w:rsidRPr="005179F7" w14:paraId="4EC06E88" w14:textId="77777777" w:rsidTr="71CD8EB0">
        <w:tc>
          <w:tcPr>
            <w:tcW w:w="1555" w:type="dxa"/>
            <w:shd w:val="clear" w:color="auto" w:fill="auto"/>
          </w:tcPr>
          <w:p w14:paraId="468E7709" w14:textId="78266228" w:rsidR="00667CC3" w:rsidRDefault="00667CC3" w:rsidP="00667CC3">
            <w:r>
              <w:t>16h15 – 17:45</w:t>
            </w:r>
          </w:p>
        </w:tc>
        <w:tc>
          <w:tcPr>
            <w:tcW w:w="7461" w:type="dxa"/>
            <w:shd w:val="clear" w:color="auto" w:fill="auto"/>
          </w:tcPr>
          <w:p w14:paraId="4BF3DC7F" w14:textId="780AF6E7" w:rsidR="00667CC3" w:rsidRDefault="00667CC3" w:rsidP="00667CC3">
            <w:pPr>
              <w:rPr>
                <w:rFonts w:cstheme="minorHAnsi"/>
                <w:b/>
                <w:bCs/>
                <w:lang w:val="en-US" w:eastAsia="fr-BE"/>
              </w:rPr>
            </w:pPr>
            <w:r w:rsidRPr="00C43E28">
              <w:rPr>
                <w:rFonts w:cstheme="minorHAnsi"/>
                <w:b/>
                <w:bCs/>
                <w:lang w:val="en-US" w:eastAsia="fr-BE"/>
              </w:rPr>
              <w:t>Speakers:</w:t>
            </w:r>
          </w:p>
          <w:p w14:paraId="4894059A" w14:textId="77777777" w:rsidR="00274DD0" w:rsidRDefault="00274DD0" w:rsidP="00667CC3">
            <w:pPr>
              <w:rPr>
                <w:rFonts w:cstheme="minorHAnsi"/>
                <w:b/>
                <w:bCs/>
                <w:lang w:val="en-US" w:eastAsia="fr-BE"/>
              </w:rPr>
            </w:pPr>
          </w:p>
          <w:p w14:paraId="1E58841E" w14:textId="1E7B12E1" w:rsidR="00880BD1" w:rsidRPr="00C43E28" w:rsidRDefault="00880BD1" w:rsidP="00880BD1">
            <w:pPr>
              <w:jc w:val="right"/>
              <w:rPr>
                <w:rFonts w:cstheme="minorHAnsi"/>
                <w:b/>
                <w:bCs/>
                <w:lang w:val="en-US" w:eastAsia="fr-BE"/>
              </w:rPr>
            </w:pPr>
            <w:r>
              <w:rPr>
                <w:rFonts w:cstheme="minorHAnsi"/>
                <w:b/>
                <w:bCs/>
                <w:lang w:val="en-US" w:eastAsia="fr-BE"/>
              </w:rPr>
              <w:t>Presentation</w:t>
            </w:r>
          </w:p>
          <w:p w14:paraId="2614792B" w14:textId="77777777" w:rsidR="00FB050C" w:rsidRDefault="00FB050C" w:rsidP="00F36213">
            <w:pPr>
              <w:ind w:left="1"/>
              <w:rPr>
                <w:b/>
                <w:bCs/>
              </w:rPr>
            </w:pPr>
          </w:p>
          <w:p w14:paraId="2EF87303" w14:textId="548C37B5" w:rsidR="002C4BB9" w:rsidRDefault="002C4BB9" w:rsidP="00F36213">
            <w:pPr>
              <w:ind w:left="1"/>
            </w:pPr>
            <w:r w:rsidRPr="002C4BB9">
              <w:rPr>
                <w:b/>
                <w:bCs/>
              </w:rPr>
              <w:t xml:space="preserve">Kastalie </w:t>
            </w:r>
            <w:proofErr w:type="spellStart"/>
            <w:r w:rsidRPr="002C4BB9">
              <w:rPr>
                <w:b/>
                <w:bCs/>
              </w:rPr>
              <w:t>Bougas</w:t>
            </w:r>
            <w:proofErr w:type="spellEnd"/>
            <w:r>
              <w:t xml:space="preserve">, </w:t>
            </w:r>
            <w:r w:rsidR="00150BCD">
              <w:rPr>
                <w:lang w:val="en-IE"/>
              </w:rPr>
              <w:t>Policy officer</w:t>
            </w:r>
            <w:r w:rsidR="00F7131A">
              <w:rPr>
                <w:lang w:val="en-IE"/>
              </w:rPr>
              <w:t xml:space="preserve"> and Economist</w:t>
            </w:r>
            <w:r w:rsidR="00150BCD">
              <w:rPr>
                <w:lang w:val="en-IE"/>
              </w:rPr>
              <w:t>, Safe and Sustainable Chemicals Unit,</w:t>
            </w:r>
            <w:r w:rsidR="00150BCD" w:rsidRPr="008C7CD6">
              <w:rPr>
                <w:lang w:val="en-IE"/>
              </w:rPr>
              <w:t xml:space="preserve"> DG ENV, European Commission</w:t>
            </w:r>
          </w:p>
          <w:p w14:paraId="30356EC3" w14:textId="147221BD" w:rsidR="008F0D66" w:rsidRDefault="00D736E9" w:rsidP="00F36213">
            <w:pPr>
              <w:ind w:left="1"/>
            </w:pPr>
            <w:r w:rsidRPr="00D736E9">
              <w:rPr>
                <w:i/>
                <w:iCs/>
              </w:rPr>
              <w:t>What are (non-)essential uses of harmful chemicals?</w:t>
            </w:r>
          </w:p>
          <w:p w14:paraId="022B5127" w14:textId="77777777" w:rsidR="008038A3" w:rsidRDefault="008038A3" w:rsidP="00F36213">
            <w:pPr>
              <w:ind w:left="1"/>
            </w:pPr>
          </w:p>
          <w:p w14:paraId="1C34DFAF" w14:textId="2613B520" w:rsidR="00F36213" w:rsidRPr="00880BD1" w:rsidRDefault="00245B4F" w:rsidP="00880BD1">
            <w:pPr>
              <w:ind w:left="1"/>
              <w:jc w:val="right"/>
              <w:rPr>
                <w:b/>
                <w:bCs/>
              </w:rPr>
            </w:pPr>
            <w:r w:rsidRPr="71CD8EB0">
              <w:rPr>
                <w:b/>
                <w:bCs/>
              </w:rPr>
              <w:t>Panel discussion</w:t>
            </w:r>
            <w:r w:rsidR="28E35632" w:rsidRPr="71CD8EB0">
              <w:rPr>
                <w:b/>
                <w:bCs/>
              </w:rPr>
              <w:t xml:space="preserve"> </w:t>
            </w:r>
            <w:r w:rsidR="28E35632">
              <w:t xml:space="preserve">moderated by Henrik </w:t>
            </w:r>
            <w:proofErr w:type="spellStart"/>
            <w:r w:rsidR="28E35632">
              <w:t>Laursen</w:t>
            </w:r>
            <w:proofErr w:type="spellEnd"/>
            <w:r w:rsidR="28E35632">
              <w:t>, European Commission</w:t>
            </w:r>
          </w:p>
          <w:p w14:paraId="20EFB4B0" w14:textId="77777777" w:rsidR="00F94022" w:rsidRDefault="00F94022" w:rsidP="008C7CD6">
            <w:pPr>
              <w:rPr>
                <w:b/>
                <w:bCs/>
                <w:lang w:val="en-IE"/>
              </w:rPr>
            </w:pPr>
          </w:p>
          <w:p w14:paraId="6929CDFC" w14:textId="20215F38" w:rsidR="0091476B" w:rsidRDefault="00F94022" w:rsidP="0091476B">
            <w:r>
              <w:rPr>
                <w:b/>
                <w:bCs/>
              </w:rPr>
              <w:t>Previous speaker</w:t>
            </w:r>
            <w:r w:rsidR="0091476B" w:rsidRPr="00413825">
              <w:t>, and:</w:t>
            </w:r>
          </w:p>
          <w:p w14:paraId="7439CF80" w14:textId="77777777" w:rsidR="00150BCD" w:rsidRPr="008C7CD6" w:rsidRDefault="00150BCD" w:rsidP="008C7CD6">
            <w:pPr>
              <w:rPr>
                <w:lang w:val="en-IE"/>
              </w:rPr>
            </w:pPr>
          </w:p>
          <w:p w14:paraId="7ED671D4" w14:textId="10B46181" w:rsidR="00A96D92" w:rsidRDefault="2B33CFCD" w:rsidP="008C7CD6">
            <w:pPr>
              <w:rPr>
                <w:lang w:val="en-US"/>
              </w:rPr>
            </w:pPr>
            <w:r w:rsidRPr="5295FE1D">
              <w:rPr>
                <w:b/>
                <w:bCs/>
                <w:lang w:val="en-US"/>
              </w:rPr>
              <w:t>Juli</w:t>
            </w:r>
            <w:r w:rsidR="000E35C9">
              <w:rPr>
                <w:b/>
                <w:bCs/>
                <w:lang w:val="en-US"/>
              </w:rPr>
              <w:t>a</w:t>
            </w:r>
            <w:r w:rsidRPr="5295FE1D">
              <w:rPr>
                <w:b/>
                <w:bCs/>
                <w:lang w:val="en-US"/>
              </w:rPr>
              <w:t xml:space="preserve">n </w:t>
            </w:r>
            <w:proofErr w:type="spellStart"/>
            <w:r w:rsidRPr="5295FE1D">
              <w:rPr>
                <w:b/>
                <w:bCs/>
                <w:lang w:val="en-US"/>
              </w:rPr>
              <w:t>Schenten</w:t>
            </w:r>
            <w:proofErr w:type="spellEnd"/>
            <w:r w:rsidR="67C6112C" w:rsidRPr="5295FE1D">
              <w:rPr>
                <w:lang w:val="en-US"/>
              </w:rPr>
              <w:t xml:space="preserve">, </w:t>
            </w:r>
            <w:r w:rsidR="03E01492" w:rsidRPr="5295FE1D">
              <w:rPr>
                <w:lang w:val="en-US"/>
              </w:rPr>
              <w:t xml:space="preserve">Senior Law and Policy Advisor, </w:t>
            </w:r>
            <w:proofErr w:type="spellStart"/>
            <w:r w:rsidR="67C6112C" w:rsidRPr="5295FE1D">
              <w:rPr>
                <w:lang w:val="en-US"/>
              </w:rPr>
              <w:t>C</w:t>
            </w:r>
            <w:r w:rsidR="080552CE" w:rsidRPr="5295FE1D">
              <w:rPr>
                <w:lang w:val="en-US"/>
              </w:rPr>
              <w:t>lientEarth</w:t>
            </w:r>
            <w:proofErr w:type="spellEnd"/>
          </w:p>
          <w:p w14:paraId="22C9E1C5" w14:textId="77777777" w:rsidR="001E7CDD" w:rsidRDefault="001E7CDD" w:rsidP="008C7CD6">
            <w:pPr>
              <w:rPr>
                <w:lang w:val="en-US"/>
              </w:rPr>
            </w:pPr>
          </w:p>
          <w:p w14:paraId="1C0DC26A" w14:textId="3D4C9AC5" w:rsidR="001E7CDD" w:rsidRDefault="171AB86B" w:rsidP="008C7CD6">
            <w:pPr>
              <w:rPr>
                <w:lang w:val="en-US"/>
              </w:rPr>
            </w:pPr>
            <w:r w:rsidRPr="5295FE1D">
              <w:rPr>
                <w:b/>
                <w:bCs/>
                <w:lang w:val="en-US"/>
              </w:rPr>
              <w:t xml:space="preserve">Clemens </w:t>
            </w:r>
            <w:proofErr w:type="spellStart"/>
            <w:r w:rsidRPr="5295FE1D">
              <w:rPr>
                <w:b/>
                <w:bCs/>
                <w:lang w:val="en-US"/>
              </w:rPr>
              <w:t>Rosenmayr</w:t>
            </w:r>
            <w:proofErr w:type="spellEnd"/>
            <w:r w:rsidR="654A09E2" w:rsidRPr="5295FE1D">
              <w:rPr>
                <w:lang w:val="en-US"/>
              </w:rPr>
              <w:t xml:space="preserve">, </w:t>
            </w:r>
            <w:r w:rsidR="0089571A" w:rsidRPr="0089571A">
              <w:rPr>
                <w:lang w:val="en-US"/>
              </w:rPr>
              <w:t xml:space="preserve">Senior Policy Advisor, Austrian Federal Economic Chamber - Member of </w:t>
            </w:r>
            <w:proofErr w:type="spellStart"/>
            <w:r w:rsidR="0089571A" w:rsidRPr="0089571A">
              <w:rPr>
                <w:lang w:val="en-US"/>
              </w:rPr>
              <w:t>SMEunited</w:t>
            </w:r>
            <w:proofErr w:type="spellEnd"/>
          </w:p>
          <w:p w14:paraId="025D3106" w14:textId="77777777" w:rsidR="006550DB" w:rsidRDefault="006550DB" w:rsidP="006550DB"/>
          <w:p w14:paraId="254C7CD1" w14:textId="3E8E2509" w:rsidR="006550DB" w:rsidRPr="006550DB" w:rsidRDefault="3E9178A8" w:rsidP="008C7CD6">
            <w:r w:rsidRPr="7A6E6E3D">
              <w:rPr>
                <w:b/>
                <w:bCs/>
              </w:rPr>
              <w:t>Petra Ekblom</w:t>
            </w:r>
            <w:r w:rsidR="332E9F08">
              <w:t>,</w:t>
            </w:r>
            <w:r w:rsidR="173591B5">
              <w:t xml:space="preserve"> Senior Policy Advisor,</w:t>
            </w:r>
            <w:r w:rsidR="332E9F08">
              <w:t xml:space="preserve"> </w:t>
            </w:r>
            <w:proofErr w:type="spellStart"/>
            <w:r w:rsidR="332E9F08">
              <w:t>ChemSec</w:t>
            </w:r>
            <w:proofErr w:type="spellEnd"/>
          </w:p>
          <w:p w14:paraId="0A00D240" w14:textId="77777777" w:rsidR="0034432E" w:rsidRDefault="0034432E" w:rsidP="004E7D3F">
            <w:pPr>
              <w:rPr>
                <w:bCs/>
              </w:rPr>
            </w:pPr>
          </w:p>
          <w:p w14:paraId="63B32356" w14:textId="77777777" w:rsidR="0055305D" w:rsidRDefault="0055305D" w:rsidP="004E7D3F">
            <w:pPr>
              <w:rPr>
                <w:bCs/>
              </w:rPr>
            </w:pPr>
          </w:p>
          <w:p w14:paraId="23689D51" w14:textId="77777777" w:rsidR="0055305D" w:rsidRPr="0055305D" w:rsidRDefault="0055305D" w:rsidP="004E7D3F">
            <w:pPr>
              <w:rPr>
                <w:b/>
              </w:rPr>
            </w:pPr>
            <w:r w:rsidRPr="0055305D">
              <w:rPr>
                <w:b/>
              </w:rPr>
              <w:t>Q&amp;A</w:t>
            </w:r>
          </w:p>
          <w:p w14:paraId="773BDDFF" w14:textId="2056DD55" w:rsidR="0055305D" w:rsidRPr="005179F7" w:rsidRDefault="0055305D" w:rsidP="004E7D3F">
            <w:pPr>
              <w:rPr>
                <w:bCs/>
              </w:rPr>
            </w:pPr>
          </w:p>
        </w:tc>
      </w:tr>
      <w:tr w:rsidR="00667CC3" w:rsidRPr="001F35C6" w14:paraId="12840720" w14:textId="77777777" w:rsidTr="0091476B">
        <w:tc>
          <w:tcPr>
            <w:tcW w:w="1555" w:type="dxa"/>
            <w:shd w:val="clear" w:color="auto" w:fill="FFF67D"/>
          </w:tcPr>
          <w:p w14:paraId="475D3631" w14:textId="483654E3" w:rsidR="00667CC3" w:rsidRPr="001F35C6" w:rsidRDefault="00667CC3" w:rsidP="00667CC3">
            <w:pPr>
              <w:rPr>
                <w:b/>
                <w:bCs/>
              </w:rPr>
            </w:pPr>
            <w:r>
              <w:t>17:45</w:t>
            </w:r>
          </w:p>
        </w:tc>
        <w:tc>
          <w:tcPr>
            <w:tcW w:w="7461" w:type="dxa"/>
            <w:shd w:val="clear" w:color="auto" w:fill="FFF67D"/>
          </w:tcPr>
          <w:p w14:paraId="7E1239B6" w14:textId="77777777" w:rsidR="00667CC3" w:rsidRDefault="00667CC3" w:rsidP="00667CC3">
            <w:pPr>
              <w:rPr>
                <w:b/>
                <w:bCs/>
              </w:rPr>
            </w:pPr>
            <w:r w:rsidRPr="001F35C6">
              <w:rPr>
                <w:b/>
                <w:bCs/>
              </w:rPr>
              <w:t>Cocktail</w:t>
            </w:r>
          </w:p>
          <w:p w14:paraId="01D96BB4" w14:textId="6D828D8C" w:rsidR="1439AF12" w:rsidRDefault="1439AF12" w:rsidP="1439AF12">
            <w:pPr>
              <w:rPr>
                <w:b/>
                <w:bCs/>
              </w:rPr>
            </w:pPr>
          </w:p>
          <w:p w14:paraId="5DF4C706" w14:textId="704E11EA" w:rsidR="00667CC3" w:rsidRPr="001F35C6" w:rsidRDefault="00667CC3" w:rsidP="00667CC3">
            <w:pPr>
              <w:rPr>
                <w:b/>
                <w:bCs/>
              </w:rPr>
            </w:pPr>
          </w:p>
        </w:tc>
      </w:tr>
    </w:tbl>
    <w:p w14:paraId="48FBF94C" w14:textId="77777777" w:rsidR="00E07348" w:rsidRDefault="00E07348">
      <w:pPr>
        <w:rPr>
          <w:b/>
        </w:rPr>
      </w:pPr>
      <w:r>
        <w:rPr>
          <w:b/>
        </w:rPr>
        <w:br w:type="page"/>
      </w:r>
    </w:p>
    <w:tbl>
      <w:tblPr>
        <w:tblStyle w:val="TableGrid"/>
        <w:tblW w:w="0" w:type="auto"/>
        <w:tblLook w:val="04A0" w:firstRow="1" w:lastRow="0" w:firstColumn="1" w:lastColumn="0" w:noHBand="0" w:noVBand="1"/>
      </w:tblPr>
      <w:tblGrid>
        <w:gridCol w:w="1555"/>
        <w:gridCol w:w="7461"/>
      </w:tblGrid>
      <w:tr w:rsidR="0011514D" w14:paraId="6EE02D11" w14:textId="77777777" w:rsidTr="784A066A">
        <w:tc>
          <w:tcPr>
            <w:tcW w:w="9016" w:type="dxa"/>
            <w:gridSpan w:val="2"/>
            <w:shd w:val="clear" w:color="auto" w:fill="auto"/>
          </w:tcPr>
          <w:p w14:paraId="0AB2D9E2" w14:textId="77777777" w:rsidR="0011514D" w:rsidRPr="0091476B" w:rsidRDefault="0011514D" w:rsidP="0011514D">
            <w:pPr>
              <w:rPr>
                <w:bCs/>
                <w:color w:val="604391"/>
                <w:sz w:val="28"/>
                <w:szCs w:val="28"/>
              </w:rPr>
            </w:pPr>
            <w:r w:rsidRPr="0091476B">
              <w:rPr>
                <w:b/>
                <w:color w:val="604391"/>
                <w:sz w:val="28"/>
                <w:szCs w:val="28"/>
              </w:rPr>
              <w:t>Morning, day 2</w:t>
            </w:r>
            <w:r w:rsidRPr="0091476B">
              <w:rPr>
                <w:bCs/>
                <w:color w:val="604391"/>
                <w:sz w:val="28"/>
                <w:szCs w:val="28"/>
              </w:rPr>
              <w:t xml:space="preserve"> 30 October</w:t>
            </w:r>
          </w:p>
          <w:p w14:paraId="35CAB573" w14:textId="77777777" w:rsidR="0011514D" w:rsidRDefault="0011514D" w:rsidP="0011514D">
            <w:pPr>
              <w:rPr>
                <w:b/>
                <w:bCs/>
              </w:rPr>
            </w:pPr>
          </w:p>
          <w:p w14:paraId="5B667828" w14:textId="4A5125E9" w:rsidR="0011514D" w:rsidRDefault="0E9C3042" w:rsidP="0011514D">
            <w:pPr>
              <w:rPr>
                <w:b/>
                <w:bCs/>
              </w:rPr>
            </w:pPr>
            <w:r w:rsidRPr="5295FE1D">
              <w:rPr>
                <w:b/>
                <w:bCs/>
              </w:rPr>
              <w:t xml:space="preserve">Forum Master of Ceremony: </w:t>
            </w:r>
            <w:r w:rsidR="2CC238A3" w:rsidRPr="5295FE1D">
              <w:rPr>
                <w:b/>
                <w:bCs/>
              </w:rPr>
              <w:t>Tamsin Rose</w:t>
            </w:r>
          </w:p>
          <w:p w14:paraId="14A73D1D" w14:textId="477A3186" w:rsidR="0011514D" w:rsidRPr="00D23AA6" w:rsidRDefault="0011514D" w:rsidP="0011514D">
            <w:pPr>
              <w:rPr>
                <w:bCs/>
                <w:sz w:val="28"/>
                <w:szCs w:val="28"/>
              </w:rPr>
            </w:pPr>
          </w:p>
        </w:tc>
      </w:tr>
      <w:tr w:rsidR="00667CC3" w14:paraId="7FF172A1" w14:textId="77777777" w:rsidTr="784A066A">
        <w:tc>
          <w:tcPr>
            <w:tcW w:w="9016" w:type="dxa"/>
            <w:gridSpan w:val="2"/>
            <w:shd w:val="clear" w:color="auto" w:fill="FFF67D"/>
          </w:tcPr>
          <w:p w14:paraId="34E63E51" w14:textId="77DC75E0" w:rsidR="00A2275E" w:rsidRPr="0091476B" w:rsidRDefault="00667CC3" w:rsidP="00667CC3">
            <w:pPr>
              <w:rPr>
                <w:b/>
                <w:color w:val="604391"/>
                <w:sz w:val="28"/>
                <w:szCs w:val="28"/>
              </w:rPr>
            </w:pPr>
            <w:r w:rsidRPr="0091476B">
              <w:rPr>
                <w:b/>
                <w:color w:val="604391"/>
                <w:sz w:val="28"/>
                <w:szCs w:val="28"/>
              </w:rPr>
              <w:t>Registration &amp; coffee</w:t>
            </w:r>
          </w:p>
        </w:tc>
      </w:tr>
      <w:tr w:rsidR="00667CC3" w14:paraId="395D0477" w14:textId="77777777" w:rsidTr="784A066A">
        <w:tc>
          <w:tcPr>
            <w:tcW w:w="9016" w:type="dxa"/>
            <w:gridSpan w:val="2"/>
            <w:shd w:val="clear" w:color="auto" w:fill="FFFFFF" w:themeFill="background1"/>
          </w:tcPr>
          <w:p w14:paraId="538E513E" w14:textId="77777777" w:rsidR="00667CC3" w:rsidRDefault="00667CC3" w:rsidP="00667CC3">
            <w:pPr>
              <w:rPr>
                <w:bCs/>
              </w:rPr>
            </w:pPr>
            <w:r w:rsidRPr="00BD2A38">
              <w:rPr>
                <w:bCs/>
              </w:rPr>
              <w:t>8:30 – 9:30</w:t>
            </w:r>
          </w:p>
          <w:p w14:paraId="6C9C0AF3" w14:textId="0F34C984" w:rsidR="006E5C2A" w:rsidRPr="007F6448" w:rsidRDefault="006E5C2A" w:rsidP="00667CC3">
            <w:pPr>
              <w:rPr>
                <w:b/>
              </w:rPr>
            </w:pPr>
          </w:p>
        </w:tc>
      </w:tr>
      <w:tr w:rsidR="00C73BC5" w14:paraId="047EAF0D" w14:textId="77777777" w:rsidTr="784A066A">
        <w:tc>
          <w:tcPr>
            <w:tcW w:w="9016" w:type="dxa"/>
            <w:gridSpan w:val="2"/>
            <w:shd w:val="clear" w:color="auto" w:fill="FFF67D"/>
          </w:tcPr>
          <w:p w14:paraId="17D98591" w14:textId="77777777" w:rsidR="00A2275E" w:rsidRPr="0091476B" w:rsidRDefault="00C73BC5">
            <w:pPr>
              <w:rPr>
                <w:b/>
                <w:color w:val="604391"/>
                <w:sz w:val="28"/>
                <w:szCs w:val="28"/>
              </w:rPr>
            </w:pPr>
            <w:r w:rsidRPr="0091476B">
              <w:rPr>
                <w:b/>
                <w:color w:val="604391"/>
                <w:sz w:val="28"/>
                <w:szCs w:val="28"/>
              </w:rPr>
              <w:t xml:space="preserve">Session </w:t>
            </w:r>
            <w:r w:rsidR="00904597" w:rsidRPr="0091476B">
              <w:rPr>
                <w:b/>
                <w:color w:val="604391"/>
                <w:sz w:val="28"/>
                <w:szCs w:val="28"/>
              </w:rPr>
              <w:t>2</w:t>
            </w:r>
          </w:p>
          <w:p w14:paraId="5DB73A45" w14:textId="5A4157FE" w:rsidR="00C73BC5" w:rsidRPr="0091476B" w:rsidRDefault="00577188">
            <w:pPr>
              <w:rPr>
                <w:b/>
                <w:color w:val="604391"/>
              </w:rPr>
            </w:pPr>
            <w:r w:rsidRPr="0091476B">
              <w:rPr>
                <w:b/>
                <w:color w:val="604391"/>
              </w:rPr>
              <w:t>Substitution</w:t>
            </w:r>
            <w:r w:rsidR="004E7D3F" w:rsidRPr="0091476B">
              <w:rPr>
                <w:b/>
                <w:color w:val="604391"/>
              </w:rPr>
              <w:t xml:space="preserve"> of the most harmful chemicals – ongoing work</w:t>
            </w:r>
          </w:p>
          <w:p w14:paraId="5943436E" w14:textId="77777777" w:rsidR="00C73BC5" w:rsidRPr="007F6448" w:rsidRDefault="00C73BC5">
            <w:pPr>
              <w:rPr>
                <w:b/>
                <w:u w:val="single"/>
              </w:rPr>
            </w:pPr>
          </w:p>
        </w:tc>
      </w:tr>
      <w:tr w:rsidR="001F35C6" w14:paraId="64AA5748" w14:textId="77777777" w:rsidTr="784A066A">
        <w:tc>
          <w:tcPr>
            <w:tcW w:w="1555" w:type="dxa"/>
          </w:tcPr>
          <w:p w14:paraId="0B0E4245" w14:textId="1F78A38D" w:rsidR="001F35C6" w:rsidRDefault="00C43E28" w:rsidP="001F35C6">
            <w:r>
              <w:t>9:30 – 11:00</w:t>
            </w:r>
          </w:p>
        </w:tc>
        <w:tc>
          <w:tcPr>
            <w:tcW w:w="7461" w:type="dxa"/>
          </w:tcPr>
          <w:p w14:paraId="31BBE074" w14:textId="182EC9A7" w:rsidR="00D70A13" w:rsidRPr="00C43E28" w:rsidRDefault="00C43E28" w:rsidP="00D70A13">
            <w:pPr>
              <w:rPr>
                <w:b/>
                <w:bCs/>
                <w:lang w:val="en-US"/>
              </w:rPr>
            </w:pPr>
            <w:r w:rsidRPr="00C43E28">
              <w:rPr>
                <w:b/>
                <w:bCs/>
              </w:rPr>
              <w:t>Speakers:</w:t>
            </w:r>
          </w:p>
          <w:p w14:paraId="1332215C" w14:textId="77777777" w:rsidR="008F607F" w:rsidRDefault="008F607F" w:rsidP="008F607F"/>
          <w:p w14:paraId="55CD95CB" w14:textId="13D5D66E" w:rsidR="00232D19" w:rsidRPr="00232D19" w:rsidRDefault="00232D19" w:rsidP="00232D19">
            <w:pPr>
              <w:jc w:val="right"/>
              <w:rPr>
                <w:b/>
                <w:bCs/>
              </w:rPr>
            </w:pPr>
            <w:r w:rsidRPr="00232D19">
              <w:rPr>
                <w:b/>
                <w:bCs/>
              </w:rPr>
              <w:t>Presentations</w:t>
            </w:r>
          </w:p>
          <w:p w14:paraId="68BE842D" w14:textId="77777777" w:rsidR="00FB050C" w:rsidRDefault="00FB050C" w:rsidP="008F607F">
            <w:pPr>
              <w:rPr>
                <w:b/>
                <w:bCs/>
              </w:rPr>
            </w:pPr>
          </w:p>
          <w:p w14:paraId="2E0DAB4B" w14:textId="274A1577" w:rsidR="007566D8" w:rsidRDefault="0E66598C" w:rsidP="008F607F">
            <w:proofErr w:type="spellStart"/>
            <w:r w:rsidRPr="5295FE1D">
              <w:rPr>
                <w:b/>
                <w:bCs/>
              </w:rPr>
              <w:t>Baskut</w:t>
            </w:r>
            <w:proofErr w:type="spellEnd"/>
            <w:r w:rsidRPr="5295FE1D">
              <w:rPr>
                <w:b/>
                <w:bCs/>
              </w:rPr>
              <w:t xml:space="preserve"> </w:t>
            </w:r>
            <w:proofErr w:type="spellStart"/>
            <w:r w:rsidRPr="5295FE1D">
              <w:rPr>
                <w:b/>
                <w:bCs/>
              </w:rPr>
              <w:t>Tuncak</w:t>
            </w:r>
            <w:proofErr w:type="spellEnd"/>
            <w:r>
              <w:t>, Director</w:t>
            </w:r>
            <w:r w:rsidR="5605BF37">
              <w:t xml:space="preserve">, </w:t>
            </w:r>
            <w:r w:rsidR="223FA722">
              <w:t>Toxics Use Reduction Institute (</w:t>
            </w:r>
            <w:r w:rsidR="36276506">
              <w:t>TURI</w:t>
            </w:r>
            <w:r w:rsidR="1590C31A">
              <w:t>)</w:t>
            </w:r>
          </w:p>
          <w:p w14:paraId="0E783F2E" w14:textId="144D0A33" w:rsidR="000B2E49" w:rsidRPr="00232D19" w:rsidRDefault="0770638E" w:rsidP="5295FE1D">
            <w:pPr>
              <w:rPr>
                <w:i/>
                <w:iCs/>
              </w:rPr>
            </w:pPr>
            <w:r w:rsidRPr="5295FE1D">
              <w:rPr>
                <w:i/>
                <w:iCs/>
              </w:rPr>
              <w:t>S</w:t>
            </w:r>
            <w:r w:rsidR="1F395A9F" w:rsidRPr="5295FE1D">
              <w:rPr>
                <w:i/>
                <w:iCs/>
              </w:rPr>
              <w:t>ubstitution frameworks</w:t>
            </w:r>
            <w:r w:rsidR="555E6D7B" w:rsidRPr="5295FE1D">
              <w:rPr>
                <w:i/>
                <w:iCs/>
              </w:rPr>
              <w:t xml:space="preserve"> in </w:t>
            </w:r>
            <w:r w:rsidR="56496862" w:rsidRPr="5295FE1D">
              <w:rPr>
                <w:i/>
                <w:iCs/>
              </w:rPr>
              <w:t>Massachusetts, USA</w:t>
            </w:r>
          </w:p>
          <w:p w14:paraId="672FF111" w14:textId="77777777" w:rsidR="008F607F" w:rsidRDefault="008F607F" w:rsidP="008F607F"/>
          <w:p w14:paraId="0275450A" w14:textId="1C6D480E" w:rsidR="00EF26A7" w:rsidRDefault="00143B4A" w:rsidP="008F607F">
            <w:r>
              <w:rPr>
                <w:b/>
                <w:bCs/>
              </w:rPr>
              <w:t>(</w:t>
            </w:r>
            <w:r w:rsidR="56CE5BF5" w:rsidRPr="5295FE1D">
              <w:rPr>
                <w:b/>
                <w:bCs/>
              </w:rPr>
              <w:t>Maria</w:t>
            </w:r>
            <w:r>
              <w:rPr>
                <w:b/>
                <w:bCs/>
              </w:rPr>
              <w:t>)</w:t>
            </w:r>
            <w:r w:rsidR="56CE5BF5" w:rsidRPr="5295FE1D">
              <w:rPr>
                <w:b/>
                <w:bCs/>
              </w:rPr>
              <w:t xml:space="preserve"> Laia Perez </w:t>
            </w:r>
            <w:proofErr w:type="spellStart"/>
            <w:r w:rsidR="56CE5BF5" w:rsidRPr="5295FE1D">
              <w:rPr>
                <w:b/>
                <w:bCs/>
              </w:rPr>
              <w:t>Simb</w:t>
            </w:r>
            <w:r w:rsidR="00970915">
              <w:rPr>
                <w:b/>
                <w:bCs/>
              </w:rPr>
              <w:t>o</w:t>
            </w:r>
            <w:r w:rsidR="56CE5BF5" w:rsidRPr="5295FE1D">
              <w:rPr>
                <w:b/>
                <w:bCs/>
              </w:rPr>
              <w:t>r</w:t>
            </w:r>
            <w:proofErr w:type="spellEnd"/>
            <w:r w:rsidR="7A17EB17">
              <w:t xml:space="preserve">, </w:t>
            </w:r>
            <w:r w:rsidR="721AFE39">
              <w:t>Policy Officer</w:t>
            </w:r>
            <w:r w:rsidR="6D234138">
              <w:t xml:space="preserve">, </w:t>
            </w:r>
            <w:r w:rsidR="555E6D7B">
              <w:t xml:space="preserve">DG </w:t>
            </w:r>
            <w:r w:rsidR="7D8ADCF7">
              <w:t>GROW</w:t>
            </w:r>
            <w:r w:rsidR="6D234138">
              <w:t>, European Commission</w:t>
            </w:r>
          </w:p>
          <w:p w14:paraId="191F8E81" w14:textId="67E64DFF" w:rsidR="00733598" w:rsidRPr="00EF26A7" w:rsidRDefault="007704AC" w:rsidP="008F607F">
            <w:pPr>
              <w:rPr>
                <w:i/>
                <w:iCs/>
              </w:rPr>
            </w:pPr>
            <w:r w:rsidRPr="00EF26A7">
              <w:rPr>
                <w:i/>
                <w:iCs/>
              </w:rPr>
              <w:t>P</w:t>
            </w:r>
            <w:r w:rsidR="00B610C3" w:rsidRPr="00EF26A7">
              <w:rPr>
                <w:i/>
                <w:iCs/>
              </w:rPr>
              <w:t>ilot project on substitution centre</w:t>
            </w:r>
            <w:r w:rsidR="00EF26A7" w:rsidRPr="00EF26A7">
              <w:rPr>
                <w:i/>
                <w:iCs/>
              </w:rPr>
              <w:t>s</w:t>
            </w:r>
          </w:p>
          <w:p w14:paraId="78446A33" w14:textId="77777777" w:rsidR="005E0F2D" w:rsidRDefault="005E0F2D" w:rsidP="005E0F2D">
            <w:pPr>
              <w:rPr>
                <w:lang w:val="en-IE"/>
              </w:rPr>
            </w:pPr>
          </w:p>
          <w:p w14:paraId="3711CB94" w14:textId="77777777" w:rsidR="00A87C4E" w:rsidRDefault="00A87C4E" w:rsidP="005E0F2D">
            <w:pPr>
              <w:rPr>
                <w:lang w:val="en-IE"/>
              </w:rPr>
            </w:pPr>
          </w:p>
          <w:p w14:paraId="7FFCDC27" w14:textId="29232977" w:rsidR="00232D19" w:rsidRDefault="005E0F2D" w:rsidP="00232D19">
            <w:pPr>
              <w:jc w:val="right"/>
            </w:pPr>
            <w:r w:rsidRPr="00E650A8">
              <w:rPr>
                <w:b/>
              </w:rPr>
              <w:t>Panel discussion</w:t>
            </w:r>
            <w:r w:rsidR="00FB050C">
              <w:rPr>
                <w:b/>
              </w:rPr>
              <w:t xml:space="preserve">, </w:t>
            </w:r>
            <w:r w:rsidR="00E83074">
              <w:t xml:space="preserve">moderated by </w:t>
            </w:r>
            <w:r w:rsidR="00BD1A49">
              <w:t xml:space="preserve">Kastalie </w:t>
            </w:r>
            <w:proofErr w:type="spellStart"/>
            <w:r w:rsidR="00BD1A49">
              <w:t>Bougas</w:t>
            </w:r>
            <w:proofErr w:type="spellEnd"/>
            <w:r w:rsidR="00BD1A49">
              <w:t>, European Com</w:t>
            </w:r>
            <w:r w:rsidR="00E83074">
              <w:t>mission</w:t>
            </w:r>
          </w:p>
          <w:p w14:paraId="3E63B5BA" w14:textId="77777777" w:rsidR="00FB050C" w:rsidRDefault="00FB050C" w:rsidP="00232D19">
            <w:pPr>
              <w:rPr>
                <w:b/>
                <w:bCs/>
              </w:rPr>
            </w:pPr>
          </w:p>
          <w:p w14:paraId="747D77B3" w14:textId="45F5F7C3" w:rsidR="0034432E" w:rsidRDefault="00F94022" w:rsidP="0034432E">
            <w:r>
              <w:rPr>
                <w:b/>
                <w:bCs/>
              </w:rPr>
              <w:t>Previous s</w:t>
            </w:r>
            <w:r w:rsidR="00413825">
              <w:rPr>
                <w:b/>
                <w:bCs/>
              </w:rPr>
              <w:t>peakers</w:t>
            </w:r>
            <w:r w:rsidR="00413825" w:rsidRPr="00413825">
              <w:t>, and:</w:t>
            </w:r>
          </w:p>
          <w:p w14:paraId="63ECF119" w14:textId="77777777" w:rsidR="00001E28" w:rsidRDefault="00001E28" w:rsidP="00E02202"/>
          <w:p w14:paraId="1A448ED2" w14:textId="43A8A640" w:rsidR="00001E28" w:rsidRDefault="009B2B3A" w:rsidP="00E02202">
            <w:proofErr w:type="spellStart"/>
            <w:r>
              <w:rPr>
                <w:b/>
                <w:bCs/>
              </w:rPr>
              <w:t>Dr.</w:t>
            </w:r>
            <w:proofErr w:type="spellEnd"/>
            <w:r>
              <w:rPr>
                <w:b/>
                <w:bCs/>
              </w:rPr>
              <w:t xml:space="preserve"> </w:t>
            </w:r>
            <w:r w:rsidR="0189DAE6" w:rsidRPr="5295FE1D">
              <w:rPr>
                <w:b/>
                <w:bCs/>
              </w:rPr>
              <w:t>Steffen Schellenberger</w:t>
            </w:r>
            <w:r w:rsidR="0189DAE6">
              <w:t xml:space="preserve">, </w:t>
            </w:r>
            <w:r w:rsidR="47F80BBC">
              <w:t xml:space="preserve">Researcher, </w:t>
            </w:r>
            <w:r w:rsidR="4E75A3A4">
              <w:t>Research Institutes of Sweden</w:t>
            </w:r>
            <w:r w:rsidR="7626FAEA">
              <w:t xml:space="preserve"> (RISE)</w:t>
            </w:r>
          </w:p>
          <w:p w14:paraId="285BD0F1" w14:textId="77777777" w:rsidR="00E02202" w:rsidRDefault="00E02202" w:rsidP="00232D19"/>
          <w:p w14:paraId="4B272246" w14:textId="5CD6756C" w:rsidR="00E02202" w:rsidRDefault="6A2376F5" w:rsidP="00E02202">
            <w:r w:rsidRPr="5295FE1D">
              <w:rPr>
                <w:b/>
                <w:bCs/>
              </w:rPr>
              <w:t xml:space="preserve">Triin </w:t>
            </w:r>
            <w:proofErr w:type="spellStart"/>
            <w:r w:rsidRPr="5295FE1D">
              <w:rPr>
                <w:b/>
                <w:bCs/>
              </w:rPr>
              <w:t>Kaup</w:t>
            </w:r>
            <w:proofErr w:type="spellEnd"/>
            <w:r w:rsidR="269D736B">
              <w:t xml:space="preserve">, </w:t>
            </w:r>
            <w:r w:rsidR="1260AE67">
              <w:t>DUCC</w:t>
            </w:r>
            <w:r w:rsidR="780B0CC0">
              <w:t xml:space="preserve"> Manager, Downstream Users of Chemicals Coordination Group</w:t>
            </w:r>
          </w:p>
          <w:p w14:paraId="5BCFBA33" w14:textId="77777777" w:rsidR="00E02202" w:rsidRDefault="00E02202" w:rsidP="00232D19"/>
          <w:p w14:paraId="792B7B3F" w14:textId="7BF9C33F" w:rsidR="00C4135D" w:rsidRDefault="032B7614" w:rsidP="00413825">
            <w:r w:rsidRPr="5295FE1D">
              <w:rPr>
                <w:b/>
                <w:bCs/>
              </w:rPr>
              <w:t>Pierre Lecoq</w:t>
            </w:r>
            <w:r w:rsidR="227100E8">
              <w:t xml:space="preserve">, </w:t>
            </w:r>
            <w:r w:rsidR="2790AE70">
              <w:t xml:space="preserve">Chemical Risks and European Regulation Expert, </w:t>
            </w:r>
            <w:r w:rsidR="0088C2A3">
              <w:t xml:space="preserve">Ministry of </w:t>
            </w:r>
            <w:r w:rsidR="67656746">
              <w:t>Labo</w:t>
            </w:r>
            <w:r w:rsidR="7404C11D">
              <w:t>u</w:t>
            </w:r>
            <w:r w:rsidR="67656746">
              <w:t>r</w:t>
            </w:r>
            <w:r w:rsidR="0088C2A3">
              <w:t>, France</w:t>
            </w:r>
          </w:p>
          <w:p w14:paraId="3FC40FE0" w14:textId="77777777" w:rsidR="00C2414C" w:rsidRDefault="00C2414C" w:rsidP="00413825"/>
          <w:p w14:paraId="0813ACB0" w14:textId="77777777" w:rsidR="00F94022" w:rsidRDefault="00F94022" w:rsidP="00413825"/>
          <w:p w14:paraId="29583BCC" w14:textId="61CB1D10" w:rsidR="00C2414C" w:rsidRPr="00C2414C" w:rsidRDefault="00C2414C" w:rsidP="00413825">
            <w:pPr>
              <w:rPr>
                <w:b/>
                <w:bCs/>
              </w:rPr>
            </w:pPr>
            <w:r w:rsidRPr="00C2414C">
              <w:rPr>
                <w:b/>
                <w:bCs/>
              </w:rPr>
              <w:t>Q&amp;A</w:t>
            </w:r>
          </w:p>
          <w:p w14:paraId="56FDE0EA" w14:textId="11D91742" w:rsidR="00201232" w:rsidRPr="00201232" w:rsidRDefault="00201232" w:rsidP="00201232">
            <w:pPr>
              <w:rPr>
                <w:b/>
              </w:rPr>
            </w:pPr>
          </w:p>
        </w:tc>
      </w:tr>
      <w:tr w:rsidR="00C73BC5" w14:paraId="28A0242A" w14:textId="77777777" w:rsidTr="784A066A">
        <w:tc>
          <w:tcPr>
            <w:tcW w:w="1555" w:type="dxa"/>
            <w:shd w:val="clear" w:color="auto" w:fill="D9D9D9" w:themeFill="background1" w:themeFillShade="D9"/>
          </w:tcPr>
          <w:p w14:paraId="5F2FA061" w14:textId="5FC68CB2" w:rsidR="00C73BC5" w:rsidRDefault="00C73BC5">
            <w:r>
              <w:t>1</w:t>
            </w:r>
            <w:r w:rsidR="006C25F9">
              <w:t>1</w:t>
            </w:r>
            <w:r w:rsidR="006B4671">
              <w:t>:</w:t>
            </w:r>
            <w:r w:rsidR="006C25F9">
              <w:t>00</w:t>
            </w:r>
            <w:r w:rsidR="006B4671">
              <w:t xml:space="preserve"> – 11:30</w:t>
            </w:r>
          </w:p>
        </w:tc>
        <w:tc>
          <w:tcPr>
            <w:tcW w:w="7461" w:type="dxa"/>
            <w:shd w:val="clear" w:color="auto" w:fill="D9D9D9" w:themeFill="background1" w:themeFillShade="D9"/>
          </w:tcPr>
          <w:p w14:paraId="412898A9" w14:textId="77777777" w:rsidR="00C73BC5" w:rsidRPr="00D23AA6" w:rsidRDefault="00C73BC5">
            <w:pPr>
              <w:rPr>
                <w:bCs/>
              </w:rPr>
            </w:pPr>
            <w:r w:rsidRPr="00D23AA6">
              <w:rPr>
                <w:bCs/>
              </w:rPr>
              <w:t>Coffee Break</w:t>
            </w:r>
          </w:p>
          <w:p w14:paraId="4D75508E" w14:textId="77777777" w:rsidR="00C73BC5" w:rsidRDefault="00C73BC5"/>
        </w:tc>
      </w:tr>
      <w:tr w:rsidR="00C43E28" w14:paraId="65C539C5" w14:textId="77777777" w:rsidTr="784A066A">
        <w:tc>
          <w:tcPr>
            <w:tcW w:w="9016" w:type="dxa"/>
            <w:gridSpan w:val="2"/>
            <w:shd w:val="clear" w:color="auto" w:fill="FFF67D"/>
          </w:tcPr>
          <w:p w14:paraId="2F5DB297" w14:textId="77777777" w:rsidR="00A2275E" w:rsidRPr="0091476B" w:rsidRDefault="00C43E28" w:rsidP="00C43E28">
            <w:pPr>
              <w:rPr>
                <w:b/>
                <w:color w:val="604391"/>
                <w:sz w:val="28"/>
                <w:szCs w:val="28"/>
              </w:rPr>
            </w:pPr>
            <w:r w:rsidRPr="0091476B">
              <w:rPr>
                <w:b/>
                <w:color w:val="604391"/>
                <w:sz w:val="28"/>
                <w:szCs w:val="28"/>
              </w:rPr>
              <w:t xml:space="preserve">Session </w:t>
            </w:r>
            <w:r w:rsidR="00904597" w:rsidRPr="0091476B">
              <w:rPr>
                <w:b/>
                <w:color w:val="604391"/>
                <w:sz w:val="28"/>
                <w:szCs w:val="28"/>
              </w:rPr>
              <w:t>3</w:t>
            </w:r>
          </w:p>
          <w:p w14:paraId="0DF6C1BA" w14:textId="641C5E62" w:rsidR="00C43E28" w:rsidRPr="0091476B" w:rsidRDefault="00B610C3" w:rsidP="00C43E28">
            <w:pPr>
              <w:rPr>
                <w:b/>
                <w:color w:val="604391"/>
                <w:lang w:val="en-IE"/>
              </w:rPr>
            </w:pPr>
            <w:r w:rsidRPr="0091476B">
              <w:rPr>
                <w:b/>
                <w:color w:val="604391"/>
              </w:rPr>
              <w:t>Concrete cases</w:t>
            </w:r>
            <w:r w:rsidR="00C905AB" w:rsidRPr="0091476B">
              <w:rPr>
                <w:b/>
                <w:color w:val="604391"/>
              </w:rPr>
              <w:t xml:space="preserve"> of substitution</w:t>
            </w:r>
          </w:p>
          <w:p w14:paraId="7FC28DC2" w14:textId="7D178B6A" w:rsidR="00C43E28" w:rsidRPr="00B4035E" w:rsidRDefault="00C43E28" w:rsidP="00C43E28">
            <w:pPr>
              <w:rPr>
                <w:b/>
              </w:rPr>
            </w:pPr>
          </w:p>
        </w:tc>
      </w:tr>
      <w:tr w:rsidR="001F35C6" w:rsidRPr="00710B58" w14:paraId="54578079" w14:textId="77777777" w:rsidTr="784A066A">
        <w:tc>
          <w:tcPr>
            <w:tcW w:w="1555" w:type="dxa"/>
          </w:tcPr>
          <w:p w14:paraId="58FEE6D7" w14:textId="4DFD9FC9" w:rsidR="001F35C6" w:rsidRDefault="00C43E28" w:rsidP="001F35C6">
            <w:r>
              <w:t xml:space="preserve">11:30 – </w:t>
            </w:r>
            <w:r w:rsidR="00667CC3">
              <w:t>12:45</w:t>
            </w:r>
          </w:p>
        </w:tc>
        <w:tc>
          <w:tcPr>
            <w:tcW w:w="7461" w:type="dxa"/>
          </w:tcPr>
          <w:p w14:paraId="4CA39426" w14:textId="77777777" w:rsidR="00C43E28" w:rsidRPr="00C43E28" w:rsidRDefault="00C43E28" w:rsidP="00C43E28">
            <w:pPr>
              <w:rPr>
                <w:b/>
                <w:bCs/>
                <w:lang w:val="en-US"/>
              </w:rPr>
            </w:pPr>
            <w:r w:rsidRPr="00C43E28">
              <w:rPr>
                <w:b/>
                <w:bCs/>
              </w:rPr>
              <w:t>Speakers:</w:t>
            </w:r>
          </w:p>
          <w:p w14:paraId="472439E9" w14:textId="3517B004" w:rsidR="005C2D55" w:rsidRPr="00BA6FA2" w:rsidRDefault="005C2D55" w:rsidP="005E0F2D">
            <w:pPr>
              <w:rPr>
                <w:lang w:val="en-IE"/>
              </w:rPr>
            </w:pPr>
          </w:p>
          <w:p w14:paraId="691C6070" w14:textId="46CB86F0" w:rsidR="005C2D55" w:rsidRDefault="527E0105" w:rsidP="005E0F2D">
            <w:pPr>
              <w:rPr>
                <w:lang w:val="en-IE"/>
              </w:rPr>
            </w:pPr>
            <w:r w:rsidRPr="5295FE1D">
              <w:rPr>
                <w:b/>
                <w:bCs/>
                <w:lang w:val="en-IE"/>
              </w:rPr>
              <w:t xml:space="preserve">Myriam </w:t>
            </w:r>
            <w:proofErr w:type="spellStart"/>
            <w:r w:rsidRPr="5295FE1D">
              <w:rPr>
                <w:b/>
                <w:bCs/>
                <w:lang w:val="en-IE"/>
              </w:rPr>
              <w:t>Tryjefaczka</w:t>
            </w:r>
            <w:proofErr w:type="spellEnd"/>
            <w:r w:rsidRPr="5295FE1D">
              <w:rPr>
                <w:lang w:val="en-IE"/>
              </w:rPr>
              <w:t xml:space="preserve">, </w:t>
            </w:r>
            <w:r w:rsidR="27C04817" w:rsidRPr="5295FE1D">
              <w:rPr>
                <w:lang w:val="en-IE"/>
              </w:rPr>
              <w:t xml:space="preserve">Director Sustainability and Public Affairs EMEA, </w:t>
            </w:r>
            <w:r w:rsidRPr="5295FE1D">
              <w:rPr>
                <w:lang w:val="en-IE"/>
              </w:rPr>
              <w:t>Tarkett</w:t>
            </w:r>
          </w:p>
          <w:p w14:paraId="7FF1455B" w14:textId="43EC8614" w:rsidR="0088173C" w:rsidRPr="0088173C" w:rsidRDefault="00A27D20" w:rsidP="005E0F2D">
            <w:pPr>
              <w:rPr>
                <w:i/>
                <w:iCs/>
                <w:lang w:val="en-IE"/>
              </w:rPr>
            </w:pPr>
            <w:r>
              <w:rPr>
                <w:i/>
                <w:iCs/>
                <w:lang w:val="en-IE"/>
              </w:rPr>
              <w:t>Substitution in flooring</w:t>
            </w:r>
          </w:p>
          <w:p w14:paraId="26A144FD" w14:textId="77777777" w:rsidR="005C2D55" w:rsidRDefault="005C2D55" w:rsidP="005E0F2D">
            <w:pPr>
              <w:rPr>
                <w:lang w:val="en-IE"/>
              </w:rPr>
            </w:pPr>
          </w:p>
          <w:p w14:paraId="31AD2C04" w14:textId="28FE8790" w:rsidR="005C2D55" w:rsidRDefault="6183693C" w:rsidP="5295FE1D">
            <w:pPr>
              <w:rPr>
                <w:lang w:val="en-IE"/>
              </w:rPr>
            </w:pPr>
            <w:r w:rsidRPr="5295FE1D">
              <w:rPr>
                <w:b/>
                <w:bCs/>
                <w:lang w:val="en-IE"/>
              </w:rPr>
              <w:t>Pierre-Stéphane Benati</w:t>
            </w:r>
            <w:r w:rsidR="56707B6F" w:rsidRPr="5295FE1D">
              <w:rPr>
                <w:lang w:val="en-IE"/>
              </w:rPr>
              <w:t xml:space="preserve">, </w:t>
            </w:r>
            <w:r w:rsidR="5F4506CE" w:rsidRPr="5295FE1D">
              <w:rPr>
                <w:rFonts w:eastAsiaTheme="minorEastAsia"/>
                <w:lang w:val="en-IE"/>
              </w:rPr>
              <w:t>HAZMAT regulations compliance and de-risking strategy, A</w:t>
            </w:r>
            <w:r w:rsidR="56707B6F" w:rsidRPr="5295FE1D">
              <w:rPr>
                <w:lang w:val="en-IE"/>
              </w:rPr>
              <w:t>irbus Helicopters</w:t>
            </w:r>
          </w:p>
          <w:p w14:paraId="4065C55D" w14:textId="76566168" w:rsidR="00D87A0E" w:rsidRDefault="00C377FD" w:rsidP="005E0F2D">
            <w:pPr>
              <w:rPr>
                <w:lang w:val="en-IE"/>
              </w:rPr>
            </w:pPr>
            <w:r w:rsidRPr="00C377FD">
              <w:rPr>
                <w:i/>
                <w:iCs/>
                <w:lang w:val="en-IE"/>
              </w:rPr>
              <w:t>Substitution projects challenges in the framework of the Hazardous Substances Regulations</w:t>
            </w:r>
          </w:p>
          <w:p w14:paraId="3CA25423" w14:textId="4B7BF9A5" w:rsidR="4F1E64E3" w:rsidRDefault="00AE4305" w:rsidP="36569F2F">
            <w:pPr>
              <w:spacing w:line="259" w:lineRule="auto"/>
              <w:rPr>
                <w:lang w:val="en-US"/>
              </w:rPr>
            </w:pPr>
            <w:r>
              <w:rPr>
                <w:b/>
                <w:bCs/>
                <w:lang w:val="en-US"/>
              </w:rPr>
              <w:t xml:space="preserve">Dr. </w:t>
            </w:r>
            <w:r w:rsidR="7D2CBBC0" w:rsidRPr="5295FE1D">
              <w:rPr>
                <w:b/>
                <w:bCs/>
                <w:lang w:val="en-US"/>
              </w:rPr>
              <w:t xml:space="preserve">Chris Phillips, </w:t>
            </w:r>
            <w:r w:rsidR="4828C093" w:rsidRPr="5295FE1D">
              <w:rPr>
                <w:lang w:val="en-US"/>
              </w:rPr>
              <w:t xml:space="preserve">Chief Training Officer, </w:t>
            </w:r>
            <w:r w:rsidR="7D2CBBC0" w:rsidRPr="5295FE1D">
              <w:rPr>
                <w:lang w:val="en-US"/>
              </w:rPr>
              <w:t>The</w:t>
            </w:r>
            <w:r w:rsidR="7D2CBBC0" w:rsidRPr="5295FE1D">
              <w:rPr>
                <w:b/>
                <w:bCs/>
                <w:lang w:val="en-US"/>
              </w:rPr>
              <w:t xml:space="preserve"> </w:t>
            </w:r>
            <w:r w:rsidR="7D2CBBC0" w:rsidRPr="5295FE1D">
              <w:rPr>
                <w:lang w:val="en-US"/>
              </w:rPr>
              <w:t>Cookware Company</w:t>
            </w:r>
          </w:p>
          <w:p w14:paraId="6AAEC8AA" w14:textId="32BE6589" w:rsidR="0088173C" w:rsidRDefault="002372C6" w:rsidP="36569F2F">
            <w:pPr>
              <w:spacing w:line="259" w:lineRule="auto"/>
              <w:rPr>
                <w:i/>
                <w:iCs/>
                <w:lang w:val="en-IE"/>
              </w:rPr>
            </w:pPr>
            <w:r w:rsidRPr="002372C6">
              <w:rPr>
                <w:i/>
                <w:iCs/>
                <w:lang w:val="en-IE"/>
              </w:rPr>
              <w:t>PFAS Substitution in Non-stick Coatings for Cookware, Bakeware and Appliances</w:t>
            </w:r>
          </w:p>
          <w:p w14:paraId="2B9694EB" w14:textId="77777777" w:rsidR="002372C6" w:rsidRPr="002372C6" w:rsidRDefault="002372C6" w:rsidP="36569F2F">
            <w:pPr>
              <w:spacing w:line="259" w:lineRule="auto"/>
              <w:rPr>
                <w:lang w:val="en-US"/>
              </w:rPr>
            </w:pPr>
          </w:p>
          <w:p w14:paraId="0E3B3A03" w14:textId="44280620" w:rsidR="00BA6FA2" w:rsidRDefault="00BA6FA2" w:rsidP="36569F2F">
            <w:pPr>
              <w:spacing w:line="259" w:lineRule="auto"/>
              <w:rPr>
                <w:lang w:val="en-US"/>
              </w:rPr>
            </w:pPr>
            <w:r w:rsidRPr="002A1943">
              <w:rPr>
                <w:b/>
                <w:bCs/>
                <w:lang w:val="en-US"/>
              </w:rPr>
              <w:t>Virginie Roux</w:t>
            </w:r>
            <w:r>
              <w:rPr>
                <w:lang w:val="en-US"/>
              </w:rPr>
              <w:t xml:space="preserve">, </w:t>
            </w:r>
            <w:r w:rsidR="002A1943">
              <w:rPr>
                <w:lang w:val="en-US"/>
              </w:rPr>
              <w:t>Michelin</w:t>
            </w:r>
          </w:p>
          <w:p w14:paraId="766BC0E1" w14:textId="1ECCA90B" w:rsidR="0088173C" w:rsidRPr="0088173C" w:rsidRDefault="0088173C" w:rsidP="784A066A">
            <w:pPr>
              <w:rPr>
                <w:i/>
                <w:iCs/>
                <w:lang w:val="en-IE"/>
              </w:rPr>
            </w:pPr>
          </w:p>
          <w:p w14:paraId="18F4F5FC" w14:textId="77777777" w:rsidR="00D87A0E" w:rsidRDefault="00D87A0E" w:rsidP="005E0F2D">
            <w:pPr>
              <w:rPr>
                <w:lang w:val="en-IE"/>
              </w:rPr>
            </w:pPr>
          </w:p>
          <w:p w14:paraId="7878F796" w14:textId="77777777" w:rsidR="00E279FF" w:rsidRDefault="00E279FF" w:rsidP="005E0F2D">
            <w:pPr>
              <w:rPr>
                <w:lang w:val="en-IE"/>
              </w:rPr>
            </w:pPr>
          </w:p>
          <w:p w14:paraId="635F8184" w14:textId="02D574D7" w:rsidR="00D70A13" w:rsidRDefault="005E0F2D" w:rsidP="004E7D3F">
            <w:pPr>
              <w:rPr>
                <w:b/>
              </w:rPr>
            </w:pPr>
            <w:r w:rsidRPr="00E650A8">
              <w:rPr>
                <w:b/>
              </w:rPr>
              <w:t>Panel discussion</w:t>
            </w:r>
            <w:r>
              <w:rPr>
                <w:b/>
              </w:rPr>
              <w:t xml:space="preserve"> </w:t>
            </w:r>
            <w:r w:rsidR="00245B4F">
              <w:rPr>
                <w:b/>
                <w:bCs/>
              </w:rPr>
              <w:t>with</w:t>
            </w:r>
            <w:r>
              <w:rPr>
                <w:b/>
                <w:bCs/>
              </w:rPr>
              <w:t xml:space="preserve"> </w:t>
            </w:r>
            <w:r w:rsidRPr="007D07B9">
              <w:rPr>
                <w:b/>
              </w:rPr>
              <w:t>Q&amp;A</w:t>
            </w:r>
          </w:p>
          <w:p w14:paraId="45EA9B60" w14:textId="65779BC5" w:rsidR="00E02202" w:rsidRPr="005E0F2D" w:rsidRDefault="00E02202" w:rsidP="004E7D3F">
            <w:pPr>
              <w:rPr>
                <w:b/>
              </w:rPr>
            </w:pPr>
          </w:p>
        </w:tc>
      </w:tr>
      <w:tr w:rsidR="00667CC3" w:rsidRPr="00432F58" w14:paraId="788CC9F3" w14:textId="77777777" w:rsidTr="784A066A">
        <w:tc>
          <w:tcPr>
            <w:tcW w:w="1555" w:type="dxa"/>
            <w:shd w:val="clear" w:color="auto" w:fill="FFF67D"/>
          </w:tcPr>
          <w:p w14:paraId="3E797D75" w14:textId="25A26C82" w:rsidR="00667CC3" w:rsidRDefault="00667CC3" w:rsidP="00667CC3">
            <w:r>
              <w:t>12:45 – 13:00</w:t>
            </w:r>
          </w:p>
        </w:tc>
        <w:tc>
          <w:tcPr>
            <w:tcW w:w="7461" w:type="dxa"/>
            <w:shd w:val="clear" w:color="auto" w:fill="FFF67D"/>
          </w:tcPr>
          <w:p w14:paraId="77733B8D" w14:textId="2B04A0BE" w:rsidR="00432F58" w:rsidRDefault="00667CC3" w:rsidP="00667CC3">
            <w:pPr>
              <w:rPr>
                <w:b/>
                <w:lang w:val="en-IE"/>
              </w:rPr>
            </w:pPr>
            <w:r w:rsidRPr="00FB55D1">
              <w:rPr>
                <w:b/>
                <w:lang w:val="en-IE"/>
              </w:rPr>
              <w:t>Conclusions</w:t>
            </w:r>
          </w:p>
          <w:p w14:paraId="55CEC5F2" w14:textId="5E267DF6" w:rsidR="00667CC3" w:rsidRPr="00432F58" w:rsidRDefault="00432F58" w:rsidP="00667CC3">
            <w:pPr>
              <w:rPr>
                <w:b/>
                <w:lang w:val="en-IE"/>
              </w:rPr>
            </w:pPr>
            <w:r w:rsidRPr="00432F58">
              <w:rPr>
                <w:b/>
                <w:lang w:val="en-IE"/>
              </w:rPr>
              <w:t xml:space="preserve">Aurel </w:t>
            </w:r>
            <w:proofErr w:type="spellStart"/>
            <w:r w:rsidRPr="00432F58">
              <w:rPr>
                <w:b/>
                <w:lang w:val="en-IE"/>
              </w:rPr>
              <w:t>Ciobanu-Dordea</w:t>
            </w:r>
            <w:proofErr w:type="spellEnd"/>
            <w:r w:rsidRPr="00432F58">
              <w:rPr>
                <w:bCs/>
                <w:lang w:val="en-IE"/>
              </w:rPr>
              <w:t>, Director Circular Economy, DG ENV, European Commission</w:t>
            </w:r>
          </w:p>
        </w:tc>
      </w:tr>
    </w:tbl>
    <w:p w14:paraId="708A5F71" w14:textId="77777777" w:rsidR="005C2257" w:rsidRPr="00432F58" w:rsidRDefault="005C2257" w:rsidP="003B0B70">
      <w:pPr>
        <w:rPr>
          <w:lang w:val="en-IE"/>
        </w:rPr>
      </w:pPr>
    </w:p>
    <w:sectPr w:rsidR="005C2257" w:rsidRPr="00432F58" w:rsidSect="002E67C6">
      <w:headerReference w:type="even" r:id="rId14"/>
      <w:headerReference w:type="default" r:id="rId15"/>
      <w:footerReference w:type="even" r:id="rId16"/>
      <w:footerReference w:type="default" r:id="rId17"/>
      <w:headerReference w:type="first" r:id="rId18"/>
      <w:footerReference w:type="first" r:id="rId19"/>
      <w:pgSz w:w="11906" w:h="16838"/>
      <w:pgMar w:top="2127"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1763C" w14:textId="77777777" w:rsidR="00735E0D" w:rsidRDefault="00735E0D" w:rsidP="005E3CAE">
      <w:pPr>
        <w:spacing w:after="0" w:line="240" w:lineRule="auto"/>
      </w:pPr>
      <w:r>
        <w:separator/>
      </w:r>
    </w:p>
  </w:endnote>
  <w:endnote w:type="continuationSeparator" w:id="0">
    <w:p w14:paraId="73097514" w14:textId="77777777" w:rsidR="00735E0D" w:rsidRDefault="00735E0D" w:rsidP="005E3CAE">
      <w:pPr>
        <w:spacing w:after="0" w:line="240" w:lineRule="auto"/>
      </w:pPr>
      <w:r>
        <w:continuationSeparator/>
      </w:r>
    </w:p>
  </w:endnote>
  <w:endnote w:type="continuationNotice" w:id="1">
    <w:p w14:paraId="6551D2E6" w14:textId="77777777" w:rsidR="00735E0D" w:rsidRDefault="00735E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C4C62" w14:textId="77777777" w:rsidR="0091476B" w:rsidRDefault="009147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1CA17" w14:textId="77777777" w:rsidR="0091476B" w:rsidRDefault="009147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EBAC5" w14:textId="77777777" w:rsidR="0091476B" w:rsidRDefault="00914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C09B2" w14:textId="77777777" w:rsidR="00735E0D" w:rsidRDefault="00735E0D" w:rsidP="005E3CAE">
      <w:pPr>
        <w:spacing w:after="0" w:line="240" w:lineRule="auto"/>
      </w:pPr>
      <w:r>
        <w:separator/>
      </w:r>
    </w:p>
  </w:footnote>
  <w:footnote w:type="continuationSeparator" w:id="0">
    <w:p w14:paraId="2ED7420D" w14:textId="77777777" w:rsidR="00735E0D" w:rsidRDefault="00735E0D" w:rsidP="005E3CAE">
      <w:pPr>
        <w:spacing w:after="0" w:line="240" w:lineRule="auto"/>
      </w:pPr>
      <w:r>
        <w:continuationSeparator/>
      </w:r>
    </w:p>
  </w:footnote>
  <w:footnote w:type="continuationNotice" w:id="1">
    <w:p w14:paraId="0DC1AAF4" w14:textId="77777777" w:rsidR="00735E0D" w:rsidRDefault="00735E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8406A" w14:textId="77777777" w:rsidR="0091476B" w:rsidRDefault="009147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DBB6A" w14:textId="77777777" w:rsidR="0091476B" w:rsidRDefault="009147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B19C7" w14:textId="0209A357" w:rsidR="0049065D" w:rsidRDefault="00593F0F" w:rsidP="002E67C6">
    <w:pPr>
      <w:pStyle w:val="Header"/>
      <w:jc w:val="center"/>
    </w:pPr>
    <w:r>
      <w:rPr>
        <w:noProof/>
      </w:rPr>
      <w:drawing>
        <wp:inline distT="0" distB="0" distL="0" distR="0" wp14:anchorId="46CBE53F" wp14:editId="601EC738">
          <wp:extent cx="5731510" cy="1004570"/>
          <wp:effectExtent l="0" t="0" r="0" b="0"/>
          <wp:docPr id="195571068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710681"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10045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9493C"/>
    <w:multiLevelType w:val="hybridMultilevel"/>
    <w:tmpl w:val="99F840CE"/>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 w15:restartNumberingAfterBreak="0">
    <w:nsid w:val="0F276FCA"/>
    <w:multiLevelType w:val="hybridMultilevel"/>
    <w:tmpl w:val="612C4E04"/>
    <w:lvl w:ilvl="0" w:tplc="6EE4C432">
      <w:start w:val="6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43039A3"/>
    <w:multiLevelType w:val="hybridMultilevel"/>
    <w:tmpl w:val="37F887CC"/>
    <w:lvl w:ilvl="0" w:tplc="79C4C0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CF2BC5"/>
    <w:multiLevelType w:val="hybridMultilevel"/>
    <w:tmpl w:val="AB9634C6"/>
    <w:lvl w:ilvl="0" w:tplc="C1DEDF6C">
      <w:start w:val="1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63071A9"/>
    <w:multiLevelType w:val="hybridMultilevel"/>
    <w:tmpl w:val="73FABE08"/>
    <w:lvl w:ilvl="0" w:tplc="B43258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D0123D"/>
    <w:multiLevelType w:val="hybridMultilevel"/>
    <w:tmpl w:val="930CDE62"/>
    <w:lvl w:ilvl="0" w:tplc="4D2E513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4237C62"/>
    <w:multiLevelType w:val="hybridMultilevel"/>
    <w:tmpl w:val="ADAAC2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5DF1A34"/>
    <w:multiLevelType w:val="hybridMultilevel"/>
    <w:tmpl w:val="06A0A5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E2512DE"/>
    <w:multiLevelType w:val="hybridMultilevel"/>
    <w:tmpl w:val="062AEC32"/>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num w:numId="1" w16cid:durableId="99418527">
    <w:abstractNumId w:val="4"/>
  </w:num>
  <w:num w:numId="2" w16cid:durableId="1583947612">
    <w:abstractNumId w:val="6"/>
  </w:num>
  <w:num w:numId="3" w16cid:durableId="1159808566">
    <w:abstractNumId w:val="7"/>
  </w:num>
  <w:num w:numId="4" w16cid:durableId="814644652">
    <w:abstractNumId w:val="8"/>
  </w:num>
  <w:num w:numId="5" w16cid:durableId="481042717">
    <w:abstractNumId w:val="0"/>
  </w:num>
  <w:num w:numId="6" w16cid:durableId="1768846321">
    <w:abstractNumId w:val="1"/>
  </w:num>
  <w:num w:numId="7" w16cid:durableId="695542724">
    <w:abstractNumId w:val="3"/>
  </w:num>
  <w:num w:numId="8" w16cid:durableId="1228105319">
    <w:abstractNumId w:val="2"/>
  </w:num>
  <w:num w:numId="9" w16cid:durableId="12764037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B83CF9"/>
    <w:rsid w:val="00000A96"/>
    <w:rsid w:val="000013BE"/>
    <w:rsid w:val="00001460"/>
    <w:rsid w:val="000015A1"/>
    <w:rsid w:val="00001E28"/>
    <w:rsid w:val="00002B5F"/>
    <w:rsid w:val="00004368"/>
    <w:rsid w:val="00005C32"/>
    <w:rsid w:val="000079C8"/>
    <w:rsid w:val="00010627"/>
    <w:rsid w:val="00011417"/>
    <w:rsid w:val="00014953"/>
    <w:rsid w:val="00014B10"/>
    <w:rsid w:val="00022D83"/>
    <w:rsid w:val="00022DE5"/>
    <w:rsid w:val="00022F88"/>
    <w:rsid w:val="00023594"/>
    <w:rsid w:val="00023F78"/>
    <w:rsid w:val="00024767"/>
    <w:rsid w:val="000253C4"/>
    <w:rsid w:val="00025BCF"/>
    <w:rsid w:val="0003241C"/>
    <w:rsid w:val="00032CF5"/>
    <w:rsid w:val="00033987"/>
    <w:rsid w:val="0003411E"/>
    <w:rsid w:val="0003470E"/>
    <w:rsid w:val="000351B8"/>
    <w:rsid w:val="00035A1E"/>
    <w:rsid w:val="00036057"/>
    <w:rsid w:val="0003750F"/>
    <w:rsid w:val="0004145F"/>
    <w:rsid w:val="00042E1F"/>
    <w:rsid w:val="00045209"/>
    <w:rsid w:val="0004520B"/>
    <w:rsid w:val="0004533C"/>
    <w:rsid w:val="000453CF"/>
    <w:rsid w:val="00046AAA"/>
    <w:rsid w:val="00047E20"/>
    <w:rsid w:val="000507FB"/>
    <w:rsid w:val="000510A9"/>
    <w:rsid w:val="00052825"/>
    <w:rsid w:val="00053AFD"/>
    <w:rsid w:val="00054916"/>
    <w:rsid w:val="000560AF"/>
    <w:rsid w:val="000567CE"/>
    <w:rsid w:val="00056FBF"/>
    <w:rsid w:val="0005771B"/>
    <w:rsid w:val="00057A70"/>
    <w:rsid w:val="00057F21"/>
    <w:rsid w:val="0006003F"/>
    <w:rsid w:val="00063290"/>
    <w:rsid w:val="00063AB8"/>
    <w:rsid w:val="000669B4"/>
    <w:rsid w:val="0006792A"/>
    <w:rsid w:val="0007085A"/>
    <w:rsid w:val="000722EE"/>
    <w:rsid w:val="000743FF"/>
    <w:rsid w:val="000775CA"/>
    <w:rsid w:val="00077961"/>
    <w:rsid w:val="000779DB"/>
    <w:rsid w:val="00083AEA"/>
    <w:rsid w:val="000868B0"/>
    <w:rsid w:val="000869F9"/>
    <w:rsid w:val="00086D15"/>
    <w:rsid w:val="00087610"/>
    <w:rsid w:val="000906EE"/>
    <w:rsid w:val="000926E4"/>
    <w:rsid w:val="00092F1A"/>
    <w:rsid w:val="0009392B"/>
    <w:rsid w:val="00094407"/>
    <w:rsid w:val="0009563E"/>
    <w:rsid w:val="00095730"/>
    <w:rsid w:val="00096630"/>
    <w:rsid w:val="00096F21"/>
    <w:rsid w:val="000A0F16"/>
    <w:rsid w:val="000A1593"/>
    <w:rsid w:val="000A2DA9"/>
    <w:rsid w:val="000A36D4"/>
    <w:rsid w:val="000A418F"/>
    <w:rsid w:val="000A7246"/>
    <w:rsid w:val="000B2B27"/>
    <w:rsid w:val="000B2E49"/>
    <w:rsid w:val="000B43B2"/>
    <w:rsid w:val="000B4ED1"/>
    <w:rsid w:val="000B5168"/>
    <w:rsid w:val="000C365E"/>
    <w:rsid w:val="000C3E76"/>
    <w:rsid w:val="000C4DEE"/>
    <w:rsid w:val="000C532E"/>
    <w:rsid w:val="000C562C"/>
    <w:rsid w:val="000C6F17"/>
    <w:rsid w:val="000C7B5B"/>
    <w:rsid w:val="000D1258"/>
    <w:rsid w:val="000D1B30"/>
    <w:rsid w:val="000D22BA"/>
    <w:rsid w:val="000D255C"/>
    <w:rsid w:val="000D26D3"/>
    <w:rsid w:val="000D2781"/>
    <w:rsid w:val="000D420F"/>
    <w:rsid w:val="000D4A44"/>
    <w:rsid w:val="000D58F2"/>
    <w:rsid w:val="000D618E"/>
    <w:rsid w:val="000D6264"/>
    <w:rsid w:val="000D6E57"/>
    <w:rsid w:val="000D73EB"/>
    <w:rsid w:val="000E35C9"/>
    <w:rsid w:val="000E4A49"/>
    <w:rsid w:val="000E70F6"/>
    <w:rsid w:val="000F147A"/>
    <w:rsid w:val="000F20F1"/>
    <w:rsid w:val="000F277D"/>
    <w:rsid w:val="000F3314"/>
    <w:rsid w:val="000F38E4"/>
    <w:rsid w:val="000F412C"/>
    <w:rsid w:val="000F4FC4"/>
    <w:rsid w:val="000F5124"/>
    <w:rsid w:val="000F5A7B"/>
    <w:rsid w:val="000F6D82"/>
    <w:rsid w:val="000F7E14"/>
    <w:rsid w:val="00100BDD"/>
    <w:rsid w:val="00101B8B"/>
    <w:rsid w:val="00102CC5"/>
    <w:rsid w:val="00102D9B"/>
    <w:rsid w:val="0010367A"/>
    <w:rsid w:val="00104554"/>
    <w:rsid w:val="001055B3"/>
    <w:rsid w:val="001060A9"/>
    <w:rsid w:val="00107E1B"/>
    <w:rsid w:val="001105AB"/>
    <w:rsid w:val="00111C20"/>
    <w:rsid w:val="00111D49"/>
    <w:rsid w:val="00112142"/>
    <w:rsid w:val="00112A38"/>
    <w:rsid w:val="0011514D"/>
    <w:rsid w:val="00116BD5"/>
    <w:rsid w:val="00116CF3"/>
    <w:rsid w:val="00116DC7"/>
    <w:rsid w:val="00116F7E"/>
    <w:rsid w:val="00117504"/>
    <w:rsid w:val="00120A41"/>
    <w:rsid w:val="0012245F"/>
    <w:rsid w:val="001234C1"/>
    <w:rsid w:val="00124337"/>
    <w:rsid w:val="00124BA3"/>
    <w:rsid w:val="00125222"/>
    <w:rsid w:val="00125723"/>
    <w:rsid w:val="00125A44"/>
    <w:rsid w:val="00125FD3"/>
    <w:rsid w:val="00127045"/>
    <w:rsid w:val="001270D1"/>
    <w:rsid w:val="00131C41"/>
    <w:rsid w:val="001328B4"/>
    <w:rsid w:val="00132F0F"/>
    <w:rsid w:val="0013392D"/>
    <w:rsid w:val="00135088"/>
    <w:rsid w:val="00136AF8"/>
    <w:rsid w:val="00136C0F"/>
    <w:rsid w:val="001379B4"/>
    <w:rsid w:val="00137AAC"/>
    <w:rsid w:val="00140D1A"/>
    <w:rsid w:val="0014234B"/>
    <w:rsid w:val="0014324D"/>
    <w:rsid w:val="00143B4A"/>
    <w:rsid w:val="00144A3D"/>
    <w:rsid w:val="00144EA5"/>
    <w:rsid w:val="00145A1D"/>
    <w:rsid w:val="001462C2"/>
    <w:rsid w:val="00146765"/>
    <w:rsid w:val="00150BCD"/>
    <w:rsid w:val="001513A6"/>
    <w:rsid w:val="00152978"/>
    <w:rsid w:val="00152A7F"/>
    <w:rsid w:val="00152C45"/>
    <w:rsid w:val="00152CC6"/>
    <w:rsid w:val="00154DFD"/>
    <w:rsid w:val="00160C0E"/>
    <w:rsid w:val="001611E2"/>
    <w:rsid w:val="00162591"/>
    <w:rsid w:val="00163604"/>
    <w:rsid w:val="001641EF"/>
    <w:rsid w:val="0016446D"/>
    <w:rsid w:val="0016465F"/>
    <w:rsid w:val="001648A5"/>
    <w:rsid w:val="00166DA1"/>
    <w:rsid w:val="00170B67"/>
    <w:rsid w:val="00171BDD"/>
    <w:rsid w:val="00174732"/>
    <w:rsid w:val="00174F76"/>
    <w:rsid w:val="001754B6"/>
    <w:rsid w:val="00181549"/>
    <w:rsid w:val="0018271F"/>
    <w:rsid w:val="00183580"/>
    <w:rsid w:val="00183FB6"/>
    <w:rsid w:val="001856B2"/>
    <w:rsid w:val="00185B86"/>
    <w:rsid w:val="001863DA"/>
    <w:rsid w:val="00186D90"/>
    <w:rsid w:val="001871AA"/>
    <w:rsid w:val="00192722"/>
    <w:rsid w:val="001957C6"/>
    <w:rsid w:val="00195E95"/>
    <w:rsid w:val="001970A6"/>
    <w:rsid w:val="001A3226"/>
    <w:rsid w:val="001A4459"/>
    <w:rsid w:val="001A52A0"/>
    <w:rsid w:val="001A6661"/>
    <w:rsid w:val="001A6D71"/>
    <w:rsid w:val="001A6E6C"/>
    <w:rsid w:val="001A6E7D"/>
    <w:rsid w:val="001A72A8"/>
    <w:rsid w:val="001A7452"/>
    <w:rsid w:val="001B028D"/>
    <w:rsid w:val="001B229B"/>
    <w:rsid w:val="001B2BF0"/>
    <w:rsid w:val="001B3B19"/>
    <w:rsid w:val="001B3C70"/>
    <w:rsid w:val="001B50FD"/>
    <w:rsid w:val="001B73D9"/>
    <w:rsid w:val="001C07A4"/>
    <w:rsid w:val="001C07FB"/>
    <w:rsid w:val="001C102A"/>
    <w:rsid w:val="001C1341"/>
    <w:rsid w:val="001C35E3"/>
    <w:rsid w:val="001C3725"/>
    <w:rsid w:val="001C49D2"/>
    <w:rsid w:val="001C591A"/>
    <w:rsid w:val="001C5F82"/>
    <w:rsid w:val="001C6C14"/>
    <w:rsid w:val="001C6FDF"/>
    <w:rsid w:val="001C70A9"/>
    <w:rsid w:val="001C7137"/>
    <w:rsid w:val="001D0482"/>
    <w:rsid w:val="001D0B76"/>
    <w:rsid w:val="001D12AA"/>
    <w:rsid w:val="001D1301"/>
    <w:rsid w:val="001D187A"/>
    <w:rsid w:val="001D23B5"/>
    <w:rsid w:val="001D2AFF"/>
    <w:rsid w:val="001D51DE"/>
    <w:rsid w:val="001D5B38"/>
    <w:rsid w:val="001D721C"/>
    <w:rsid w:val="001E429A"/>
    <w:rsid w:val="001E7CDD"/>
    <w:rsid w:val="001F3509"/>
    <w:rsid w:val="001F35C6"/>
    <w:rsid w:val="001F40E1"/>
    <w:rsid w:val="001F471A"/>
    <w:rsid w:val="001F49C3"/>
    <w:rsid w:val="001F5BCD"/>
    <w:rsid w:val="001F7F82"/>
    <w:rsid w:val="00200B93"/>
    <w:rsid w:val="00201232"/>
    <w:rsid w:val="00201429"/>
    <w:rsid w:val="00202170"/>
    <w:rsid w:val="002029AB"/>
    <w:rsid w:val="00203DF1"/>
    <w:rsid w:val="0020620C"/>
    <w:rsid w:val="002064A7"/>
    <w:rsid w:val="00206BB0"/>
    <w:rsid w:val="00206FAA"/>
    <w:rsid w:val="00207FA0"/>
    <w:rsid w:val="00211EB4"/>
    <w:rsid w:val="0021224B"/>
    <w:rsid w:val="00213129"/>
    <w:rsid w:val="002158ED"/>
    <w:rsid w:val="00220375"/>
    <w:rsid w:val="0022071A"/>
    <w:rsid w:val="00223371"/>
    <w:rsid w:val="00223515"/>
    <w:rsid w:val="00223C5A"/>
    <w:rsid w:val="00224770"/>
    <w:rsid w:val="00224E33"/>
    <w:rsid w:val="00225219"/>
    <w:rsid w:val="00225B49"/>
    <w:rsid w:val="00226AB7"/>
    <w:rsid w:val="0022723A"/>
    <w:rsid w:val="00231614"/>
    <w:rsid w:val="002316C6"/>
    <w:rsid w:val="00232D19"/>
    <w:rsid w:val="00236495"/>
    <w:rsid w:val="00236EF2"/>
    <w:rsid w:val="00236F6B"/>
    <w:rsid w:val="0023729F"/>
    <w:rsid w:val="002372C6"/>
    <w:rsid w:val="00237717"/>
    <w:rsid w:val="00237787"/>
    <w:rsid w:val="00237C77"/>
    <w:rsid w:val="00240896"/>
    <w:rsid w:val="00240CEF"/>
    <w:rsid w:val="00241A35"/>
    <w:rsid w:val="00241B13"/>
    <w:rsid w:val="00245B4F"/>
    <w:rsid w:val="00245DBD"/>
    <w:rsid w:val="00247751"/>
    <w:rsid w:val="00247CB4"/>
    <w:rsid w:val="0025009D"/>
    <w:rsid w:val="0025110D"/>
    <w:rsid w:val="002527FD"/>
    <w:rsid w:val="00255DF3"/>
    <w:rsid w:val="00260271"/>
    <w:rsid w:val="00260E5C"/>
    <w:rsid w:val="00261CB7"/>
    <w:rsid w:val="00263D15"/>
    <w:rsid w:val="002641CA"/>
    <w:rsid w:val="00264BE1"/>
    <w:rsid w:val="00265525"/>
    <w:rsid w:val="00265843"/>
    <w:rsid w:val="00265C91"/>
    <w:rsid w:val="00266421"/>
    <w:rsid w:val="00266471"/>
    <w:rsid w:val="0026742D"/>
    <w:rsid w:val="002710B8"/>
    <w:rsid w:val="002739E9"/>
    <w:rsid w:val="00274156"/>
    <w:rsid w:val="00274DD0"/>
    <w:rsid w:val="00276BE6"/>
    <w:rsid w:val="00276EAC"/>
    <w:rsid w:val="002777BB"/>
    <w:rsid w:val="00280576"/>
    <w:rsid w:val="00281678"/>
    <w:rsid w:val="00282347"/>
    <w:rsid w:val="002844C0"/>
    <w:rsid w:val="0028510D"/>
    <w:rsid w:val="00285D5F"/>
    <w:rsid w:val="0028626E"/>
    <w:rsid w:val="00286632"/>
    <w:rsid w:val="002918C4"/>
    <w:rsid w:val="00292651"/>
    <w:rsid w:val="002930EA"/>
    <w:rsid w:val="00293349"/>
    <w:rsid w:val="00295196"/>
    <w:rsid w:val="00296157"/>
    <w:rsid w:val="00297E06"/>
    <w:rsid w:val="002A0C37"/>
    <w:rsid w:val="002A1943"/>
    <w:rsid w:val="002A2809"/>
    <w:rsid w:val="002A2C48"/>
    <w:rsid w:val="002A2E19"/>
    <w:rsid w:val="002A316D"/>
    <w:rsid w:val="002A37A9"/>
    <w:rsid w:val="002A5A49"/>
    <w:rsid w:val="002A7A56"/>
    <w:rsid w:val="002B1C98"/>
    <w:rsid w:val="002B27C1"/>
    <w:rsid w:val="002B2A33"/>
    <w:rsid w:val="002B6E90"/>
    <w:rsid w:val="002C00E0"/>
    <w:rsid w:val="002C031E"/>
    <w:rsid w:val="002C119D"/>
    <w:rsid w:val="002C2B31"/>
    <w:rsid w:val="002C2ED0"/>
    <w:rsid w:val="002C44AE"/>
    <w:rsid w:val="002C4BB9"/>
    <w:rsid w:val="002C6E42"/>
    <w:rsid w:val="002D0549"/>
    <w:rsid w:val="002D1012"/>
    <w:rsid w:val="002D2E5E"/>
    <w:rsid w:val="002D2FEF"/>
    <w:rsid w:val="002D34FC"/>
    <w:rsid w:val="002D3F5E"/>
    <w:rsid w:val="002D4A15"/>
    <w:rsid w:val="002D61A0"/>
    <w:rsid w:val="002D6A38"/>
    <w:rsid w:val="002E287A"/>
    <w:rsid w:val="002E47D4"/>
    <w:rsid w:val="002E4871"/>
    <w:rsid w:val="002E5227"/>
    <w:rsid w:val="002E580E"/>
    <w:rsid w:val="002E5BF6"/>
    <w:rsid w:val="002E61E9"/>
    <w:rsid w:val="002E67C6"/>
    <w:rsid w:val="002E6DD5"/>
    <w:rsid w:val="002E73A7"/>
    <w:rsid w:val="002E73AD"/>
    <w:rsid w:val="002F159C"/>
    <w:rsid w:val="002F1647"/>
    <w:rsid w:val="002F1741"/>
    <w:rsid w:val="002F1A3A"/>
    <w:rsid w:val="002F1F38"/>
    <w:rsid w:val="002F3866"/>
    <w:rsid w:val="002F3AF9"/>
    <w:rsid w:val="002F5022"/>
    <w:rsid w:val="002F5D5B"/>
    <w:rsid w:val="002F63F4"/>
    <w:rsid w:val="002F71C5"/>
    <w:rsid w:val="00300CA7"/>
    <w:rsid w:val="0030117A"/>
    <w:rsid w:val="003032C6"/>
    <w:rsid w:val="00303E52"/>
    <w:rsid w:val="0030446E"/>
    <w:rsid w:val="00304A4E"/>
    <w:rsid w:val="003050FB"/>
    <w:rsid w:val="0030593D"/>
    <w:rsid w:val="003061E8"/>
    <w:rsid w:val="00307135"/>
    <w:rsid w:val="00307DDE"/>
    <w:rsid w:val="00307EE5"/>
    <w:rsid w:val="00311019"/>
    <w:rsid w:val="003110EB"/>
    <w:rsid w:val="00316036"/>
    <w:rsid w:val="003169AD"/>
    <w:rsid w:val="00316DCF"/>
    <w:rsid w:val="003172BE"/>
    <w:rsid w:val="00317868"/>
    <w:rsid w:val="00317D00"/>
    <w:rsid w:val="0032027D"/>
    <w:rsid w:val="00320C40"/>
    <w:rsid w:val="003210F8"/>
    <w:rsid w:val="00323763"/>
    <w:rsid w:val="00325CB4"/>
    <w:rsid w:val="003260F3"/>
    <w:rsid w:val="0032780B"/>
    <w:rsid w:val="00332BE6"/>
    <w:rsid w:val="00333367"/>
    <w:rsid w:val="00334700"/>
    <w:rsid w:val="0033731A"/>
    <w:rsid w:val="003379AF"/>
    <w:rsid w:val="00337D7E"/>
    <w:rsid w:val="00340161"/>
    <w:rsid w:val="003405EC"/>
    <w:rsid w:val="00341289"/>
    <w:rsid w:val="00342289"/>
    <w:rsid w:val="0034432E"/>
    <w:rsid w:val="00345694"/>
    <w:rsid w:val="00347E83"/>
    <w:rsid w:val="003501E7"/>
    <w:rsid w:val="003505F8"/>
    <w:rsid w:val="00350809"/>
    <w:rsid w:val="00350E65"/>
    <w:rsid w:val="00352874"/>
    <w:rsid w:val="00353621"/>
    <w:rsid w:val="00357607"/>
    <w:rsid w:val="0035778E"/>
    <w:rsid w:val="003578FA"/>
    <w:rsid w:val="00360D4A"/>
    <w:rsid w:val="003611E9"/>
    <w:rsid w:val="00361C33"/>
    <w:rsid w:val="00361D42"/>
    <w:rsid w:val="00363064"/>
    <w:rsid w:val="00364541"/>
    <w:rsid w:val="00364990"/>
    <w:rsid w:val="003651C0"/>
    <w:rsid w:val="003652C5"/>
    <w:rsid w:val="003652C8"/>
    <w:rsid w:val="003668B3"/>
    <w:rsid w:val="00372C8D"/>
    <w:rsid w:val="003730A5"/>
    <w:rsid w:val="00373246"/>
    <w:rsid w:val="0037606F"/>
    <w:rsid w:val="003774C6"/>
    <w:rsid w:val="003806BB"/>
    <w:rsid w:val="00380DC2"/>
    <w:rsid w:val="00381CB5"/>
    <w:rsid w:val="00383175"/>
    <w:rsid w:val="00383299"/>
    <w:rsid w:val="0038491C"/>
    <w:rsid w:val="00384ECF"/>
    <w:rsid w:val="00387990"/>
    <w:rsid w:val="003902CD"/>
    <w:rsid w:val="003908C8"/>
    <w:rsid w:val="00390AF2"/>
    <w:rsid w:val="00390EF7"/>
    <w:rsid w:val="00390FBC"/>
    <w:rsid w:val="0039292F"/>
    <w:rsid w:val="003929DE"/>
    <w:rsid w:val="003931B2"/>
    <w:rsid w:val="0039360D"/>
    <w:rsid w:val="00393B32"/>
    <w:rsid w:val="00394D93"/>
    <w:rsid w:val="003951E7"/>
    <w:rsid w:val="003952EC"/>
    <w:rsid w:val="0039699B"/>
    <w:rsid w:val="003A0055"/>
    <w:rsid w:val="003A0688"/>
    <w:rsid w:val="003A0FAC"/>
    <w:rsid w:val="003A1D30"/>
    <w:rsid w:val="003A1EF5"/>
    <w:rsid w:val="003A1F1A"/>
    <w:rsid w:val="003A2059"/>
    <w:rsid w:val="003A3044"/>
    <w:rsid w:val="003A4399"/>
    <w:rsid w:val="003A48BE"/>
    <w:rsid w:val="003B030E"/>
    <w:rsid w:val="003B061A"/>
    <w:rsid w:val="003B0B70"/>
    <w:rsid w:val="003B0DC4"/>
    <w:rsid w:val="003B15BD"/>
    <w:rsid w:val="003B1A9F"/>
    <w:rsid w:val="003B1ED2"/>
    <w:rsid w:val="003B2BFF"/>
    <w:rsid w:val="003B34DC"/>
    <w:rsid w:val="003B3FA4"/>
    <w:rsid w:val="003B450D"/>
    <w:rsid w:val="003B4909"/>
    <w:rsid w:val="003B4F1E"/>
    <w:rsid w:val="003B7511"/>
    <w:rsid w:val="003C1CA3"/>
    <w:rsid w:val="003C63E0"/>
    <w:rsid w:val="003C7C88"/>
    <w:rsid w:val="003D2492"/>
    <w:rsid w:val="003D39FE"/>
    <w:rsid w:val="003D4631"/>
    <w:rsid w:val="003D4952"/>
    <w:rsid w:val="003D49E7"/>
    <w:rsid w:val="003D4C71"/>
    <w:rsid w:val="003E37C2"/>
    <w:rsid w:val="003E3E86"/>
    <w:rsid w:val="003E44CC"/>
    <w:rsid w:val="003E4BEE"/>
    <w:rsid w:val="003E506D"/>
    <w:rsid w:val="003E7D85"/>
    <w:rsid w:val="003F071A"/>
    <w:rsid w:val="003F23C5"/>
    <w:rsid w:val="003F25B0"/>
    <w:rsid w:val="003F612D"/>
    <w:rsid w:val="004002E3"/>
    <w:rsid w:val="004005EA"/>
    <w:rsid w:val="00400EBF"/>
    <w:rsid w:val="00402B84"/>
    <w:rsid w:val="00402EAF"/>
    <w:rsid w:val="00404819"/>
    <w:rsid w:val="004106C4"/>
    <w:rsid w:val="00410705"/>
    <w:rsid w:val="00410B31"/>
    <w:rsid w:val="0041160A"/>
    <w:rsid w:val="004130E6"/>
    <w:rsid w:val="0041346C"/>
    <w:rsid w:val="00413825"/>
    <w:rsid w:val="004147EC"/>
    <w:rsid w:val="00414BA9"/>
    <w:rsid w:val="00416D9D"/>
    <w:rsid w:val="00417206"/>
    <w:rsid w:val="004200A0"/>
    <w:rsid w:val="004209E8"/>
    <w:rsid w:val="0042100D"/>
    <w:rsid w:val="004221B8"/>
    <w:rsid w:val="004237FD"/>
    <w:rsid w:val="00424982"/>
    <w:rsid w:val="00424D34"/>
    <w:rsid w:val="004257C8"/>
    <w:rsid w:val="004258BD"/>
    <w:rsid w:val="004263F7"/>
    <w:rsid w:val="004266F8"/>
    <w:rsid w:val="00427687"/>
    <w:rsid w:val="00430C14"/>
    <w:rsid w:val="00430CE0"/>
    <w:rsid w:val="00430E9B"/>
    <w:rsid w:val="00431406"/>
    <w:rsid w:val="00431BD2"/>
    <w:rsid w:val="00432F58"/>
    <w:rsid w:val="0043313C"/>
    <w:rsid w:val="0043427B"/>
    <w:rsid w:val="00435523"/>
    <w:rsid w:val="00435655"/>
    <w:rsid w:val="00435E1B"/>
    <w:rsid w:val="00436432"/>
    <w:rsid w:val="00437326"/>
    <w:rsid w:val="00437660"/>
    <w:rsid w:val="0044129F"/>
    <w:rsid w:val="00441B90"/>
    <w:rsid w:val="00441CCE"/>
    <w:rsid w:val="004422B3"/>
    <w:rsid w:val="0044264B"/>
    <w:rsid w:val="004430EB"/>
    <w:rsid w:val="00443139"/>
    <w:rsid w:val="00444A53"/>
    <w:rsid w:val="00445BB2"/>
    <w:rsid w:val="00445C59"/>
    <w:rsid w:val="004548D6"/>
    <w:rsid w:val="004555CE"/>
    <w:rsid w:val="00456C03"/>
    <w:rsid w:val="0046062F"/>
    <w:rsid w:val="004614C2"/>
    <w:rsid w:val="00462C9E"/>
    <w:rsid w:val="00463A5C"/>
    <w:rsid w:val="0046478F"/>
    <w:rsid w:val="0046552F"/>
    <w:rsid w:val="00467687"/>
    <w:rsid w:val="00471E17"/>
    <w:rsid w:val="004727E1"/>
    <w:rsid w:val="00473E15"/>
    <w:rsid w:val="00474AEA"/>
    <w:rsid w:val="00474C14"/>
    <w:rsid w:val="00476A5B"/>
    <w:rsid w:val="004773B6"/>
    <w:rsid w:val="00477F7B"/>
    <w:rsid w:val="004800E2"/>
    <w:rsid w:val="00480328"/>
    <w:rsid w:val="004815C1"/>
    <w:rsid w:val="00481C85"/>
    <w:rsid w:val="00482A94"/>
    <w:rsid w:val="00483863"/>
    <w:rsid w:val="00483D3C"/>
    <w:rsid w:val="00486117"/>
    <w:rsid w:val="004877BB"/>
    <w:rsid w:val="0049065D"/>
    <w:rsid w:val="00491467"/>
    <w:rsid w:val="00491E66"/>
    <w:rsid w:val="0049548B"/>
    <w:rsid w:val="00496E6D"/>
    <w:rsid w:val="00497F27"/>
    <w:rsid w:val="004A2C77"/>
    <w:rsid w:val="004A344B"/>
    <w:rsid w:val="004A35D2"/>
    <w:rsid w:val="004A64CF"/>
    <w:rsid w:val="004A69CC"/>
    <w:rsid w:val="004A7052"/>
    <w:rsid w:val="004A724C"/>
    <w:rsid w:val="004B0C2B"/>
    <w:rsid w:val="004B19A9"/>
    <w:rsid w:val="004B5ADE"/>
    <w:rsid w:val="004C0DA0"/>
    <w:rsid w:val="004C0DB1"/>
    <w:rsid w:val="004C18EA"/>
    <w:rsid w:val="004C20E1"/>
    <w:rsid w:val="004C29B8"/>
    <w:rsid w:val="004C42D7"/>
    <w:rsid w:val="004C441A"/>
    <w:rsid w:val="004C5407"/>
    <w:rsid w:val="004C6C54"/>
    <w:rsid w:val="004C70E4"/>
    <w:rsid w:val="004C7876"/>
    <w:rsid w:val="004D0D88"/>
    <w:rsid w:val="004D12B0"/>
    <w:rsid w:val="004D161E"/>
    <w:rsid w:val="004D19BB"/>
    <w:rsid w:val="004D1D32"/>
    <w:rsid w:val="004D20F6"/>
    <w:rsid w:val="004D21CD"/>
    <w:rsid w:val="004D2E22"/>
    <w:rsid w:val="004D3DDF"/>
    <w:rsid w:val="004D64F0"/>
    <w:rsid w:val="004D6D2B"/>
    <w:rsid w:val="004E123C"/>
    <w:rsid w:val="004E3D44"/>
    <w:rsid w:val="004E4ED4"/>
    <w:rsid w:val="004E5415"/>
    <w:rsid w:val="004E5D3D"/>
    <w:rsid w:val="004E613A"/>
    <w:rsid w:val="004E779B"/>
    <w:rsid w:val="004E7D3F"/>
    <w:rsid w:val="004E7EDA"/>
    <w:rsid w:val="004F03B3"/>
    <w:rsid w:val="004F0C23"/>
    <w:rsid w:val="004F0E27"/>
    <w:rsid w:val="004F0F89"/>
    <w:rsid w:val="004F149A"/>
    <w:rsid w:val="004F28B6"/>
    <w:rsid w:val="004F3351"/>
    <w:rsid w:val="004F5277"/>
    <w:rsid w:val="004F6C23"/>
    <w:rsid w:val="00502075"/>
    <w:rsid w:val="00502ED6"/>
    <w:rsid w:val="00504F67"/>
    <w:rsid w:val="00505684"/>
    <w:rsid w:val="00505C58"/>
    <w:rsid w:val="00505E88"/>
    <w:rsid w:val="0050727D"/>
    <w:rsid w:val="0051275F"/>
    <w:rsid w:val="00512C98"/>
    <w:rsid w:val="00512DBE"/>
    <w:rsid w:val="005152D3"/>
    <w:rsid w:val="00515FBC"/>
    <w:rsid w:val="00516654"/>
    <w:rsid w:val="00516943"/>
    <w:rsid w:val="005179F7"/>
    <w:rsid w:val="00523582"/>
    <w:rsid w:val="005258D1"/>
    <w:rsid w:val="00527309"/>
    <w:rsid w:val="0053108F"/>
    <w:rsid w:val="0053200D"/>
    <w:rsid w:val="005333AC"/>
    <w:rsid w:val="00535955"/>
    <w:rsid w:val="005411FE"/>
    <w:rsid w:val="00541BD1"/>
    <w:rsid w:val="00541E5D"/>
    <w:rsid w:val="00542A8F"/>
    <w:rsid w:val="00542CFA"/>
    <w:rsid w:val="00543A80"/>
    <w:rsid w:val="00544A9B"/>
    <w:rsid w:val="0054520B"/>
    <w:rsid w:val="00546032"/>
    <w:rsid w:val="005465A2"/>
    <w:rsid w:val="005502B2"/>
    <w:rsid w:val="00550F6E"/>
    <w:rsid w:val="00551032"/>
    <w:rsid w:val="00552740"/>
    <w:rsid w:val="00552A1D"/>
    <w:rsid w:val="00552DCD"/>
    <w:rsid w:val="0055305D"/>
    <w:rsid w:val="005557E9"/>
    <w:rsid w:val="00555C99"/>
    <w:rsid w:val="0055625E"/>
    <w:rsid w:val="00556921"/>
    <w:rsid w:val="00557482"/>
    <w:rsid w:val="005576EC"/>
    <w:rsid w:val="00560273"/>
    <w:rsid w:val="00561593"/>
    <w:rsid w:val="00563946"/>
    <w:rsid w:val="0056435F"/>
    <w:rsid w:val="00566C1A"/>
    <w:rsid w:val="00567CD9"/>
    <w:rsid w:val="00567FA0"/>
    <w:rsid w:val="00572481"/>
    <w:rsid w:val="00572E43"/>
    <w:rsid w:val="0057320C"/>
    <w:rsid w:val="00574BF7"/>
    <w:rsid w:val="00575CA3"/>
    <w:rsid w:val="00577188"/>
    <w:rsid w:val="00577F47"/>
    <w:rsid w:val="005805D2"/>
    <w:rsid w:val="0058134F"/>
    <w:rsid w:val="0058147C"/>
    <w:rsid w:val="005838DE"/>
    <w:rsid w:val="00586651"/>
    <w:rsid w:val="0058733B"/>
    <w:rsid w:val="00590166"/>
    <w:rsid w:val="00592FB7"/>
    <w:rsid w:val="00593C54"/>
    <w:rsid w:val="00593F0F"/>
    <w:rsid w:val="00593F52"/>
    <w:rsid w:val="005A0505"/>
    <w:rsid w:val="005A57FC"/>
    <w:rsid w:val="005A7994"/>
    <w:rsid w:val="005A7BC1"/>
    <w:rsid w:val="005B00C0"/>
    <w:rsid w:val="005B0128"/>
    <w:rsid w:val="005B2CAA"/>
    <w:rsid w:val="005B37F1"/>
    <w:rsid w:val="005B50ED"/>
    <w:rsid w:val="005B53AD"/>
    <w:rsid w:val="005B55E8"/>
    <w:rsid w:val="005B5A1F"/>
    <w:rsid w:val="005B7192"/>
    <w:rsid w:val="005B7A7C"/>
    <w:rsid w:val="005C1CFA"/>
    <w:rsid w:val="005C1FFB"/>
    <w:rsid w:val="005C2257"/>
    <w:rsid w:val="005C2A9E"/>
    <w:rsid w:val="005C2D55"/>
    <w:rsid w:val="005C3052"/>
    <w:rsid w:val="005C389F"/>
    <w:rsid w:val="005C3923"/>
    <w:rsid w:val="005C4DD6"/>
    <w:rsid w:val="005C4EE2"/>
    <w:rsid w:val="005C595A"/>
    <w:rsid w:val="005C7E81"/>
    <w:rsid w:val="005D0FCB"/>
    <w:rsid w:val="005D694B"/>
    <w:rsid w:val="005E0F2D"/>
    <w:rsid w:val="005E214D"/>
    <w:rsid w:val="005E256A"/>
    <w:rsid w:val="005E2DA8"/>
    <w:rsid w:val="005E3CAE"/>
    <w:rsid w:val="005E447D"/>
    <w:rsid w:val="005F1EA6"/>
    <w:rsid w:val="005F3A63"/>
    <w:rsid w:val="005F4168"/>
    <w:rsid w:val="005F46FF"/>
    <w:rsid w:val="005F5B53"/>
    <w:rsid w:val="00600802"/>
    <w:rsid w:val="006031DB"/>
    <w:rsid w:val="00604F68"/>
    <w:rsid w:val="00605378"/>
    <w:rsid w:val="00606059"/>
    <w:rsid w:val="00606453"/>
    <w:rsid w:val="0060796A"/>
    <w:rsid w:val="00611A43"/>
    <w:rsid w:val="00614F82"/>
    <w:rsid w:val="00615035"/>
    <w:rsid w:val="006152D3"/>
    <w:rsid w:val="00616A60"/>
    <w:rsid w:val="00616DBE"/>
    <w:rsid w:val="006202BE"/>
    <w:rsid w:val="00621BAA"/>
    <w:rsid w:val="00622513"/>
    <w:rsid w:val="00625EC2"/>
    <w:rsid w:val="00627543"/>
    <w:rsid w:val="0063273F"/>
    <w:rsid w:val="00632C8C"/>
    <w:rsid w:val="00634D60"/>
    <w:rsid w:val="0064180D"/>
    <w:rsid w:val="00641B4B"/>
    <w:rsid w:val="00642EAC"/>
    <w:rsid w:val="00643333"/>
    <w:rsid w:val="006436F0"/>
    <w:rsid w:val="0064436C"/>
    <w:rsid w:val="0064570E"/>
    <w:rsid w:val="006457BB"/>
    <w:rsid w:val="00645D87"/>
    <w:rsid w:val="00647B75"/>
    <w:rsid w:val="006501FE"/>
    <w:rsid w:val="00652641"/>
    <w:rsid w:val="00653363"/>
    <w:rsid w:val="006550DB"/>
    <w:rsid w:val="006560B7"/>
    <w:rsid w:val="0065671F"/>
    <w:rsid w:val="00661B21"/>
    <w:rsid w:val="00662814"/>
    <w:rsid w:val="0066314E"/>
    <w:rsid w:val="006634E2"/>
    <w:rsid w:val="00664265"/>
    <w:rsid w:val="00666591"/>
    <w:rsid w:val="006672E3"/>
    <w:rsid w:val="00667B98"/>
    <w:rsid w:val="00667CAE"/>
    <w:rsid w:val="00667CC3"/>
    <w:rsid w:val="0067099A"/>
    <w:rsid w:val="00670ADA"/>
    <w:rsid w:val="00670C91"/>
    <w:rsid w:val="00670F97"/>
    <w:rsid w:val="00671076"/>
    <w:rsid w:val="0067305F"/>
    <w:rsid w:val="00673992"/>
    <w:rsid w:val="00675233"/>
    <w:rsid w:val="00675912"/>
    <w:rsid w:val="00676518"/>
    <w:rsid w:val="00676D24"/>
    <w:rsid w:val="00680707"/>
    <w:rsid w:val="00681049"/>
    <w:rsid w:val="00681D6C"/>
    <w:rsid w:val="006824B4"/>
    <w:rsid w:val="0068467E"/>
    <w:rsid w:val="006848EC"/>
    <w:rsid w:val="00684A92"/>
    <w:rsid w:val="006907F1"/>
    <w:rsid w:val="00691506"/>
    <w:rsid w:val="00691632"/>
    <w:rsid w:val="00692E69"/>
    <w:rsid w:val="006933BD"/>
    <w:rsid w:val="00693B8E"/>
    <w:rsid w:val="00694E79"/>
    <w:rsid w:val="006956A9"/>
    <w:rsid w:val="0069572C"/>
    <w:rsid w:val="006965F0"/>
    <w:rsid w:val="00696C5B"/>
    <w:rsid w:val="006977BB"/>
    <w:rsid w:val="00697B28"/>
    <w:rsid w:val="00697B55"/>
    <w:rsid w:val="00697E15"/>
    <w:rsid w:val="006A3BA5"/>
    <w:rsid w:val="006A435A"/>
    <w:rsid w:val="006A52F4"/>
    <w:rsid w:val="006A5410"/>
    <w:rsid w:val="006A57D6"/>
    <w:rsid w:val="006A7977"/>
    <w:rsid w:val="006A7C69"/>
    <w:rsid w:val="006B090B"/>
    <w:rsid w:val="006B0954"/>
    <w:rsid w:val="006B0B24"/>
    <w:rsid w:val="006B155E"/>
    <w:rsid w:val="006B16E3"/>
    <w:rsid w:val="006B26D9"/>
    <w:rsid w:val="006B36E0"/>
    <w:rsid w:val="006B4671"/>
    <w:rsid w:val="006B52CB"/>
    <w:rsid w:val="006B699C"/>
    <w:rsid w:val="006B76BF"/>
    <w:rsid w:val="006C0050"/>
    <w:rsid w:val="006C1347"/>
    <w:rsid w:val="006C25F9"/>
    <w:rsid w:val="006C2E3B"/>
    <w:rsid w:val="006C371A"/>
    <w:rsid w:val="006C3F1F"/>
    <w:rsid w:val="006C43CD"/>
    <w:rsid w:val="006C4885"/>
    <w:rsid w:val="006C4CF9"/>
    <w:rsid w:val="006C59FE"/>
    <w:rsid w:val="006C6C2F"/>
    <w:rsid w:val="006C7976"/>
    <w:rsid w:val="006D001D"/>
    <w:rsid w:val="006D01B7"/>
    <w:rsid w:val="006D0438"/>
    <w:rsid w:val="006D2A89"/>
    <w:rsid w:val="006D3179"/>
    <w:rsid w:val="006D351B"/>
    <w:rsid w:val="006D4B69"/>
    <w:rsid w:val="006D5057"/>
    <w:rsid w:val="006D541E"/>
    <w:rsid w:val="006D6778"/>
    <w:rsid w:val="006D7F1F"/>
    <w:rsid w:val="006E227C"/>
    <w:rsid w:val="006E2648"/>
    <w:rsid w:val="006E3AE2"/>
    <w:rsid w:val="006E40A3"/>
    <w:rsid w:val="006E4EBF"/>
    <w:rsid w:val="006E5127"/>
    <w:rsid w:val="006E5904"/>
    <w:rsid w:val="006E5C2A"/>
    <w:rsid w:val="006E768A"/>
    <w:rsid w:val="006E773B"/>
    <w:rsid w:val="006E7F28"/>
    <w:rsid w:val="006F0144"/>
    <w:rsid w:val="006F0518"/>
    <w:rsid w:val="006F162B"/>
    <w:rsid w:val="006F1BD4"/>
    <w:rsid w:val="006F32DA"/>
    <w:rsid w:val="006F4705"/>
    <w:rsid w:val="006F4E47"/>
    <w:rsid w:val="006F5C52"/>
    <w:rsid w:val="006F65CE"/>
    <w:rsid w:val="006F74D3"/>
    <w:rsid w:val="00700007"/>
    <w:rsid w:val="00700E4D"/>
    <w:rsid w:val="00701090"/>
    <w:rsid w:val="00701524"/>
    <w:rsid w:val="00703D2B"/>
    <w:rsid w:val="00706B55"/>
    <w:rsid w:val="00706F64"/>
    <w:rsid w:val="0070708A"/>
    <w:rsid w:val="00710A8D"/>
    <w:rsid w:val="00710B58"/>
    <w:rsid w:val="00710D35"/>
    <w:rsid w:val="00711D0E"/>
    <w:rsid w:val="00712914"/>
    <w:rsid w:val="00712A03"/>
    <w:rsid w:val="00715351"/>
    <w:rsid w:val="0071608E"/>
    <w:rsid w:val="007177E9"/>
    <w:rsid w:val="00720343"/>
    <w:rsid w:val="00721D5D"/>
    <w:rsid w:val="007259E6"/>
    <w:rsid w:val="00730AF8"/>
    <w:rsid w:val="00731F76"/>
    <w:rsid w:val="00733598"/>
    <w:rsid w:val="00733DA8"/>
    <w:rsid w:val="0073513D"/>
    <w:rsid w:val="007354AC"/>
    <w:rsid w:val="00735E0D"/>
    <w:rsid w:val="00736D2C"/>
    <w:rsid w:val="00741C22"/>
    <w:rsid w:val="007444CC"/>
    <w:rsid w:val="00747019"/>
    <w:rsid w:val="00747446"/>
    <w:rsid w:val="00750F52"/>
    <w:rsid w:val="00751053"/>
    <w:rsid w:val="00753F13"/>
    <w:rsid w:val="0075501F"/>
    <w:rsid w:val="00755792"/>
    <w:rsid w:val="00755923"/>
    <w:rsid w:val="007562DC"/>
    <w:rsid w:val="007566D8"/>
    <w:rsid w:val="00761944"/>
    <w:rsid w:val="007648AA"/>
    <w:rsid w:val="00764BB2"/>
    <w:rsid w:val="00767627"/>
    <w:rsid w:val="007704AC"/>
    <w:rsid w:val="007704AF"/>
    <w:rsid w:val="007707D8"/>
    <w:rsid w:val="007730ED"/>
    <w:rsid w:val="0077422E"/>
    <w:rsid w:val="00774F85"/>
    <w:rsid w:val="00777E79"/>
    <w:rsid w:val="00781822"/>
    <w:rsid w:val="00782032"/>
    <w:rsid w:val="007825A2"/>
    <w:rsid w:val="00782AB1"/>
    <w:rsid w:val="00783C32"/>
    <w:rsid w:val="00784A1E"/>
    <w:rsid w:val="00787134"/>
    <w:rsid w:val="00787E2E"/>
    <w:rsid w:val="00790C66"/>
    <w:rsid w:val="00790F1D"/>
    <w:rsid w:val="007910C7"/>
    <w:rsid w:val="00793F4A"/>
    <w:rsid w:val="00795C41"/>
    <w:rsid w:val="00795F96"/>
    <w:rsid w:val="0079760E"/>
    <w:rsid w:val="00797755"/>
    <w:rsid w:val="00797CFB"/>
    <w:rsid w:val="007A2D25"/>
    <w:rsid w:val="007A555D"/>
    <w:rsid w:val="007A59E4"/>
    <w:rsid w:val="007A71EC"/>
    <w:rsid w:val="007A77CC"/>
    <w:rsid w:val="007A79ED"/>
    <w:rsid w:val="007B0818"/>
    <w:rsid w:val="007B0F75"/>
    <w:rsid w:val="007B295C"/>
    <w:rsid w:val="007B3C48"/>
    <w:rsid w:val="007B42D6"/>
    <w:rsid w:val="007B61F1"/>
    <w:rsid w:val="007B6ABF"/>
    <w:rsid w:val="007C0C2E"/>
    <w:rsid w:val="007C13F5"/>
    <w:rsid w:val="007C1F82"/>
    <w:rsid w:val="007C2605"/>
    <w:rsid w:val="007C3D9E"/>
    <w:rsid w:val="007C5007"/>
    <w:rsid w:val="007C78F6"/>
    <w:rsid w:val="007D004F"/>
    <w:rsid w:val="007D04CB"/>
    <w:rsid w:val="007D1D1F"/>
    <w:rsid w:val="007D3A2B"/>
    <w:rsid w:val="007D3D2F"/>
    <w:rsid w:val="007D5B6E"/>
    <w:rsid w:val="007D785C"/>
    <w:rsid w:val="007E0227"/>
    <w:rsid w:val="007E02E6"/>
    <w:rsid w:val="007E2C3B"/>
    <w:rsid w:val="007E3DE4"/>
    <w:rsid w:val="007E4A1D"/>
    <w:rsid w:val="007E4F5F"/>
    <w:rsid w:val="007E5205"/>
    <w:rsid w:val="007E5A87"/>
    <w:rsid w:val="007F03B4"/>
    <w:rsid w:val="007F0F85"/>
    <w:rsid w:val="007F323F"/>
    <w:rsid w:val="007F5161"/>
    <w:rsid w:val="007F5E16"/>
    <w:rsid w:val="007F62DB"/>
    <w:rsid w:val="008005F9"/>
    <w:rsid w:val="00800E27"/>
    <w:rsid w:val="00802CAB"/>
    <w:rsid w:val="00802F61"/>
    <w:rsid w:val="00803358"/>
    <w:rsid w:val="008038A3"/>
    <w:rsid w:val="00803931"/>
    <w:rsid w:val="0080424E"/>
    <w:rsid w:val="00804BEC"/>
    <w:rsid w:val="00804C59"/>
    <w:rsid w:val="008054D2"/>
    <w:rsid w:val="00806E65"/>
    <w:rsid w:val="00810D1A"/>
    <w:rsid w:val="008118ED"/>
    <w:rsid w:val="00812039"/>
    <w:rsid w:val="008123A2"/>
    <w:rsid w:val="00813190"/>
    <w:rsid w:val="008141D3"/>
    <w:rsid w:val="0081423B"/>
    <w:rsid w:val="00814395"/>
    <w:rsid w:val="00814435"/>
    <w:rsid w:val="0081450B"/>
    <w:rsid w:val="00815DF3"/>
    <w:rsid w:val="00820848"/>
    <w:rsid w:val="008215AA"/>
    <w:rsid w:val="00822AEA"/>
    <w:rsid w:val="00823A3F"/>
    <w:rsid w:val="00825A3F"/>
    <w:rsid w:val="00825C0A"/>
    <w:rsid w:val="008268A6"/>
    <w:rsid w:val="00827751"/>
    <w:rsid w:val="008277F0"/>
    <w:rsid w:val="00830534"/>
    <w:rsid w:val="00831565"/>
    <w:rsid w:val="00832CD4"/>
    <w:rsid w:val="0083346D"/>
    <w:rsid w:val="00833675"/>
    <w:rsid w:val="00833937"/>
    <w:rsid w:val="008405DC"/>
    <w:rsid w:val="008406F9"/>
    <w:rsid w:val="00840C8A"/>
    <w:rsid w:val="00841C1B"/>
    <w:rsid w:val="00842750"/>
    <w:rsid w:val="00844A03"/>
    <w:rsid w:val="00845ABC"/>
    <w:rsid w:val="00847F68"/>
    <w:rsid w:val="0085009D"/>
    <w:rsid w:val="0085022D"/>
    <w:rsid w:val="00850F91"/>
    <w:rsid w:val="00853929"/>
    <w:rsid w:val="008546ED"/>
    <w:rsid w:val="008547E6"/>
    <w:rsid w:val="008556AF"/>
    <w:rsid w:val="00857D17"/>
    <w:rsid w:val="00861914"/>
    <w:rsid w:val="00861B6B"/>
    <w:rsid w:val="00862BCA"/>
    <w:rsid w:val="00863053"/>
    <w:rsid w:val="008638A2"/>
    <w:rsid w:val="00866777"/>
    <w:rsid w:val="00866C57"/>
    <w:rsid w:val="00866DD5"/>
    <w:rsid w:val="008708D8"/>
    <w:rsid w:val="00870EA3"/>
    <w:rsid w:val="00871C88"/>
    <w:rsid w:val="00872010"/>
    <w:rsid w:val="008744D8"/>
    <w:rsid w:val="00875E38"/>
    <w:rsid w:val="00880BD1"/>
    <w:rsid w:val="00881422"/>
    <w:rsid w:val="0088145C"/>
    <w:rsid w:val="0088173C"/>
    <w:rsid w:val="008833ED"/>
    <w:rsid w:val="008864E2"/>
    <w:rsid w:val="00886B5F"/>
    <w:rsid w:val="00886C8D"/>
    <w:rsid w:val="0088C2A3"/>
    <w:rsid w:val="00890155"/>
    <w:rsid w:val="0089159A"/>
    <w:rsid w:val="00891927"/>
    <w:rsid w:val="00891A19"/>
    <w:rsid w:val="00891F96"/>
    <w:rsid w:val="0089354F"/>
    <w:rsid w:val="00895137"/>
    <w:rsid w:val="0089571A"/>
    <w:rsid w:val="0089625F"/>
    <w:rsid w:val="00896C92"/>
    <w:rsid w:val="008A008E"/>
    <w:rsid w:val="008A2E8E"/>
    <w:rsid w:val="008A30DB"/>
    <w:rsid w:val="008A349E"/>
    <w:rsid w:val="008A478B"/>
    <w:rsid w:val="008A48E7"/>
    <w:rsid w:val="008A5D96"/>
    <w:rsid w:val="008B04A5"/>
    <w:rsid w:val="008B0FAB"/>
    <w:rsid w:val="008B52A9"/>
    <w:rsid w:val="008B5E5C"/>
    <w:rsid w:val="008B6CE2"/>
    <w:rsid w:val="008B6F37"/>
    <w:rsid w:val="008C08B4"/>
    <w:rsid w:val="008C08D4"/>
    <w:rsid w:val="008C1991"/>
    <w:rsid w:val="008C2EFA"/>
    <w:rsid w:val="008C325F"/>
    <w:rsid w:val="008C7CD6"/>
    <w:rsid w:val="008C7CD8"/>
    <w:rsid w:val="008D0398"/>
    <w:rsid w:val="008D117E"/>
    <w:rsid w:val="008D167F"/>
    <w:rsid w:val="008D1FAC"/>
    <w:rsid w:val="008D5C0A"/>
    <w:rsid w:val="008D6842"/>
    <w:rsid w:val="008E1888"/>
    <w:rsid w:val="008E1E7F"/>
    <w:rsid w:val="008E4D0E"/>
    <w:rsid w:val="008E6123"/>
    <w:rsid w:val="008F049A"/>
    <w:rsid w:val="008F0D66"/>
    <w:rsid w:val="008F1244"/>
    <w:rsid w:val="008F2F98"/>
    <w:rsid w:val="008F3791"/>
    <w:rsid w:val="008F607F"/>
    <w:rsid w:val="008F63F3"/>
    <w:rsid w:val="008F6F9A"/>
    <w:rsid w:val="008F7C31"/>
    <w:rsid w:val="009000C6"/>
    <w:rsid w:val="00901615"/>
    <w:rsid w:val="00901BED"/>
    <w:rsid w:val="00904597"/>
    <w:rsid w:val="00907442"/>
    <w:rsid w:val="0090777A"/>
    <w:rsid w:val="00910D07"/>
    <w:rsid w:val="009114DA"/>
    <w:rsid w:val="00912673"/>
    <w:rsid w:val="00913A17"/>
    <w:rsid w:val="00913A4C"/>
    <w:rsid w:val="0091476B"/>
    <w:rsid w:val="00916D11"/>
    <w:rsid w:val="0091780D"/>
    <w:rsid w:val="00917C5A"/>
    <w:rsid w:val="00921763"/>
    <w:rsid w:val="00921989"/>
    <w:rsid w:val="00923224"/>
    <w:rsid w:val="00923ECC"/>
    <w:rsid w:val="009242A2"/>
    <w:rsid w:val="0092646D"/>
    <w:rsid w:val="00927053"/>
    <w:rsid w:val="00930C5A"/>
    <w:rsid w:val="00931E24"/>
    <w:rsid w:val="0093421B"/>
    <w:rsid w:val="00934376"/>
    <w:rsid w:val="0093437D"/>
    <w:rsid w:val="00934B15"/>
    <w:rsid w:val="0093516A"/>
    <w:rsid w:val="0093548B"/>
    <w:rsid w:val="00936A60"/>
    <w:rsid w:val="00937BF0"/>
    <w:rsid w:val="00942AD5"/>
    <w:rsid w:val="00942DD3"/>
    <w:rsid w:val="00946077"/>
    <w:rsid w:val="0094642C"/>
    <w:rsid w:val="00947FCB"/>
    <w:rsid w:val="0095047E"/>
    <w:rsid w:val="009510D3"/>
    <w:rsid w:val="00951B56"/>
    <w:rsid w:val="00952D56"/>
    <w:rsid w:val="00954392"/>
    <w:rsid w:val="00956DD9"/>
    <w:rsid w:val="00957807"/>
    <w:rsid w:val="00957FF0"/>
    <w:rsid w:val="0096171D"/>
    <w:rsid w:val="0096348A"/>
    <w:rsid w:val="009635B6"/>
    <w:rsid w:val="009637AB"/>
    <w:rsid w:val="00963E06"/>
    <w:rsid w:val="00964243"/>
    <w:rsid w:val="00965107"/>
    <w:rsid w:val="0096711D"/>
    <w:rsid w:val="00967DB6"/>
    <w:rsid w:val="00970915"/>
    <w:rsid w:val="00970B94"/>
    <w:rsid w:val="00974CCC"/>
    <w:rsid w:val="00975C43"/>
    <w:rsid w:val="0097652C"/>
    <w:rsid w:val="00976EFF"/>
    <w:rsid w:val="00977713"/>
    <w:rsid w:val="00983D36"/>
    <w:rsid w:val="009849BB"/>
    <w:rsid w:val="00984BE8"/>
    <w:rsid w:val="00985640"/>
    <w:rsid w:val="00986A63"/>
    <w:rsid w:val="0098715B"/>
    <w:rsid w:val="00987338"/>
    <w:rsid w:val="009914BD"/>
    <w:rsid w:val="00992444"/>
    <w:rsid w:val="00992A63"/>
    <w:rsid w:val="00993F8A"/>
    <w:rsid w:val="00994BE7"/>
    <w:rsid w:val="00997F05"/>
    <w:rsid w:val="009A0455"/>
    <w:rsid w:val="009A0A83"/>
    <w:rsid w:val="009A11D4"/>
    <w:rsid w:val="009A2711"/>
    <w:rsid w:val="009A597B"/>
    <w:rsid w:val="009A7983"/>
    <w:rsid w:val="009A7EB2"/>
    <w:rsid w:val="009B16ED"/>
    <w:rsid w:val="009B2B3A"/>
    <w:rsid w:val="009B327B"/>
    <w:rsid w:val="009B3A88"/>
    <w:rsid w:val="009B5560"/>
    <w:rsid w:val="009B6C4C"/>
    <w:rsid w:val="009C05CE"/>
    <w:rsid w:val="009C1274"/>
    <w:rsid w:val="009C3A77"/>
    <w:rsid w:val="009C3C72"/>
    <w:rsid w:val="009C40E3"/>
    <w:rsid w:val="009C4B65"/>
    <w:rsid w:val="009C4D21"/>
    <w:rsid w:val="009C531D"/>
    <w:rsid w:val="009C7758"/>
    <w:rsid w:val="009D0E2D"/>
    <w:rsid w:val="009D3F9B"/>
    <w:rsid w:val="009D42CE"/>
    <w:rsid w:val="009D5F4F"/>
    <w:rsid w:val="009D639E"/>
    <w:rsid w:val="009D6F42"/>
    <w:rsid w:val="009D7C33"/>
    <w:rsid w:val="009E1072"/>
    <w:rsid w:val="009E1511"/>
    <w:rsid w:val="009E1B27"/>
    <w:rsid w:val="009E23AA"/>
    <w:rsid w:val="009E28EA"/>
    <w:rsid w:val="009E28F9"/>
    <w:rsid w:val="009E3892"/>
    <w:rsid w:val="009E5CF6"/>
    <w:rsid w:val="009F0891"/>
    <w:rsid w:val="009F1708"/>
    <w:rsid w:val="009F1F37"/>
    <w:rsid w:val="009F280D"/>
    <w:rsid w:val="009F2DC9"/>
    <w:rsid w:val="009F650A"/>
    <w:rsid w:val="009F73C9"/>
    <w:rsid w:val="009F7513"/>
    <w:rsid w:val="009F7B11"/>
    <w:rsid w:val="00A009CB"/>
    <w:rsid w:val="00A01798"/>
    <w:rsid w:val="00A01E56"/>
    <w:rsid w:val="00A022DF"/>
    <w:rsid w:val="00A028A4"/>
    <w:rsid w:val="00A0328C"/>
    <w:rsid w:val="00A0378B"/>
    <w:rsid w:val="00A05B54"/>
    <w:rsid w:val="00A05B67"/>
    <w:rsid w:val="00A07BCA"/>
    <w:rsid w:val="00A1014B"/>
    <w:rsid w:val="00A10799"/>
    <w:rsid w:val="00A108C6"/>
    <w:rsid w:val="00A10A32"/>
    <w:rsid w:val="00A13C65"/>
    <w:rsid w:val="00A13D67"/>
    <w:rsid w:val="00A14492"/>
    <w:rsid w:val="00A15530"/>
    <w:rsid w:val="00A1580E"/>
    <w:rsid w:val="00A16FBC"/>
    <w:rsid w:val="00A179BB"/>
    <w:rsid w:val="00A2071F"/>
    <w:rsid w:val="00A2275E"/>
    <w:rsid w:val="00A228A9"/>
    <w:rsid w:val="00A228B4"/>
    <w:rsid w:val="00A2624E"/>
    <w:rsid w:val="00A26A23"/>
    <w:rsid w:val="00A27142"/>
    <w:rsid w:val="00A27D20"/>
    <w:rsid w:val="00A30FA2"/>
    <w:rsid w:val="00A36303"/>
    <w:rsid w:val="00A36B70"/>
    <w:rsid w:val="00A406A5"/>
    <w:rsid w:val="00A408BB"/>
    <w:rsid w:val="00A410C6"/>
    <w:rsid w:val="00A41783"/>
    <w:rsid w:val="00A42909"/>
    <w:rsid w:val="00A43592"/>
    <w:rsid w:val="00A463C4"/>
    <w:rsid w:val="00A473E0"/>
    <w:rsid w:val="00A50812"/>
    <w:rsid w:val="00A526AE"/>
    <w:rsid w:val="00A53FB3"/>
    <w:rsid w:val="00A55A28"/>
    <w:rsid w:val="00A56CB3"/>
    <w:rsid w:val="00A574A4"/>
    <w:rsid w:val="00A61118"/>
    <w:rsid w:val="00A636DF"/>
    <w:rsid w:val="00A63A2E"/>
    <w:rsid w:val="00A63EFC"/>
    <w:rsid w:val="00A66006"/>
    <w:rsid w:val="00A66D9B"/>
    <w:rsid w:val="00A702B9"/>
    <w:rsid w:val="00A70F2A"/>
    <w:rsid w:val="00A722F4"/>
    <w:rsid w:val="00A72A94"/>
    <w:rsid w:val="00A80039"/>
    <w:rsid w:val="00A8035F"/>
    <w:rsid w:val="00A86DCE"/>
    <w:rsid w:val="00A871A1"/>
    <w:rsid w:val="00A87C4E"/>
    <w:rsid w:val="00A9012F"/>
    <w:rsid w:val="00A914EF"/>
    <w:rsid w:val="00A918CC"/>
    <w:rsid w:val="00A924BF"/>
    <w:rsid w:val="00A92E6A"/>
    <w:rsid w:val="00A941BC"/>
    <w:rsid w:val="00A95087"/>
    <w:rsid w:val="00A96C0D"/>
    <w:rsid w:val="00A96D92"/>
    <w:rsid w:val="00A96E8B"/>
    <w:rsid w:val="00AA0433"/>
    <w:rsid w:val="00AA3814"/>
    <w:rsid w:val="00AA47FD"/>
    <w:rsid w:val="00AA48F0"/>
    <w:rsid w:val="00AA5AFA"/>
    <w:rsid w:val="00AA60EB"/>
    <w:rsid w:val="00AA61C5"/>
    <w:rsid w:val="00AA7C65"/>
    <w:rsid w:val="00AB19A5"/>
    <w:rsid w:val="00AB45A6"/>
    <w:rsid w:val="00AB5F88"/>
    <w:rsid w:val="00AC1384"/>
    <w:rsid w:val="00AC272D"/>
    <w:rsid w:val="00AC2A9D"/>
    <w:rsid w:val="00AC2F56"/>
    <w:rsid w:val="00AC3E17"/>
    <w:rsid w:val="00AD0234"/>
    <w:rsid w:val="00AD1E2B"/>
    <w:rsid w:val="00AD3172"/>
    <w:rsid w:val="00AD324A"/>
    <w:rsid w:val="00AD43C4"/>
    <w:rsid w:val="00AD4778"/>
    <w:rsid w:val="00AD7C92"/>
    <w:rsid w:val="00AE04A9"/>
    <w:rsid w:val="00AE0674"/>
    <w:rsid w:val="00AE1660"/>
    <w:rsid w:val="00AE16A0"/>
    <w:rsid w:val="00AE1C8A"/>
    <w:rsid w:val="00AE203B"/>
    <w:rsid w:val="00AE4145"/>
    <w:rsid w:val="00AE4305"/>
    <w:rsid w:val="00AE4B9A"/>
    <w:rsid w:val="00AE6B89"/>
    <w:rsid w:val="00AF1AF0"/>
    <w:rsid w:val="00AF1B6D"/>
    <w:rsid w:val="00AF1EA2"/>
    <w:rsid w:val="00AF26AE"/>
    <w:rsid w:val="00AF2940"/>
    <w:rsid w:val="00AF29E7"/>
    <w:rsid w:val="00AF329C"/>
    <w:rsid w:val="00AF3D5C"/>
    <w:rsid w:val="00AF71EF"/>
    <w:rsid w:val="00AF732D"/>
    <w:rsid w:val="00AF7623"/>
    <w:rsid w:val="00B0021A"/>
    <w:rsid w:val="00B0037B"/>
    <w:rsid w:val="00B00AD3"/>
    <w:rsid w:val="00B01CAF"/>
    <w:rsid w:val="00B03114"/>
    <w:rsid w:val="00B031BC"/>
    <w:rsid w:val="00B03AE3"/>
    <w:rsid w:val="00B03C9C"/>
    <w:rsid w:val="00B03F50"/>
    <w:rsid w:val="00B04C22"/>
    <w:rsid w:val="00B066FC"/>
    <w:rsid w:val="00B1062B"/>
    <w:rsid w:val="00B112BF"/>
    <w:rsid w:val="00B12EA6"/>
    <w:rsid w:val="00B15D15"/>
    <w:rsid w:val="00B212F1"/>
    <w:rsid w:val="00B2238A"/>
    <w:rsid w:val="00B23E43"/>
    <w:rsid w:val="00B24BE3"/>
    <w:rsid w:val="00B26B62"/>
    <w:rsid w:val="00B27AB3"/>
    <w:rsid w:val="00B30C40"/>
    <w:rsid w:val="00B31229"/>
    <w:rsid w:val="00B317E1"/>
    <w:rsid w:val="00B31826"/>
    <w:rsid w:val="00B321BD"/>
    <w:rsid w:val="00B32376"/>
    <w:rsid w:val="00B323AB"/>
    <w:rsid w:val="00B34821"/>
    <w:rsid w:val="00B34A3F"/>
    <w:rsid w:val="00B37701"/>
    <w:rsid w:val="00B37F52"/>
    <w:rsid w:val="00B405E5"/>
    <w:rsid w:val="00B407A3"/>
    <w:rsid w:val="00B40BAF"/>
    <w:rsid w:val="00B416C4"/>
    <w:rsid w:val="00B41A54"/>
    <w:rsid w:val="00B43DE4"/>
    <w:rsid w:val="00B43F2D"/>
    <w:rsid w:val="00B444B3"/>
    <w:rsid w:val="00B4488A"/>
    <w:rsid w:val="00B45970"/>
    <w:rsid w:val="00B47DDE"/>
    <w:rsid w:val="00B528DA"/>
    <w:rsid w:val="00B52BC6"/>
    <w:rsid w:val="00B53D5B"/>
    <w:rsid w:val="00B54197"/>
    <w:rsid w:val="00B541D8"/>
    <w:rsid w:val="00B54D8A"/>
    <w:rsid w:val="00B56C4F"/>
    <w:rsid w:val="00B60006"/>
    <w:rsid w:val="00B609F0"/>
    <w:rsid w:val="00B60AAB"/>
    <w:rsid w:val="00B610C3"/>
    <w:rsid w:val="00B6218E"/>
    <w:rsid w:val="00B62296"/>
    <w:rsid w:val="00B62804"/>
    <w:rsid w:val="00B62DFA"/>
    <w:rsid w:val="00B6496F"/>
    <w:rsid w:val="00B64BC8"/>
    <w:rsid w:val="00B659B0"/>
    <w:rsid w:val="00B659D2"/>
    <w:rsid w:val="00B669F9"/>
    <w:rsid w:val="00B701F9"/>
    <w:rsid w:val="00B71BEF"/>
    <w:rsid w:val="00B7218A"/>
    <w:rsid w:val="00B72BF9"/>
    <w:rsid w:val="00B731D1"/>
    <w:rsid w:val="00B73784"/>
    <w:rsid w:val="00B74C31"/>
    <w:rsid w:val="00B74F1B"/>
    <w:rsid w:val="00B755D2"/>
    <w:rsid w:val="00B75BAB"/>
    <w:rsid w:val="00B76863"/>
    <w:rsid w:val="00B83CF9"/>
    <w:rsid w:val="00B85241"/>
    <w:rsid w:val="00B868FA"/>
    <w:rsid w:val="00B872DA"/>
    <w:rsid w:val="00B874C2"/>
    <w:rsid w:val="00B87BA2"/>
    <w:rsid w:val="00B90AFB"/>
    <w:rsid w:val="00B92323"/>
    <w:rsid w:val="00B92503"/>
    <w:rsid w:val="00B93FA1"/>
    <w:rsid w:val="00B943CE"/>
    <w:rsid w:val="00B95975"/>
    <w:rsid w:val="00B96224"/>
    <w:rsid w:val="00BA0591"/>
    <w:rsid w:val="00BA0958"/>
    <w:rsid w:val="00BA13B8"/>
    <w:rsid w:val="00BA141A"/>
    <w:rsid w:val="00BA28CA"/>
    <w:rsid w:val="00BA2FDA"/>
    <w:rsid w:val="00BA3E15"/>
    <w:rsid w:val="00BA4621"/>
    <w:rsid w:val="00BA4A72"/>
    <w:rsid w:val="00BA5132"/>
    <w:rsid w:val="00BA6300"/>
    <w:rsid w:val="00BA6FA2"/>
    <w:rsid w:val="00BA7278"/>
    <w:rsid w:val="00BA73C7"/>
    <w:rsid w:val="00BB22E9"/>
    <w:rsid w:val="00BB3852"/>
    <w:rsid w:val="00BB3CF4"/>
    <w:rsid w:val="00BB733D"/>
    <w:rsid w:val="00BB7D4A"/>
    <w:rsid w:val="00BC5444"/>
    <w:rsid w:val="00BC55E3"/>
    <w:rsid w:val="00BC66F8"/>
    <w:rsid w:val="00BC6A29"/>
    <w:rsid w:val="00BC6CCC"/>
    <w:rsid w:val="00BD0221"/>
    <w:rsid w:val="00BD1523"/>
    <w:rsid w:val="00BD18A5"/>
    <w:rsid w:val="00BD1A49"/>
    <w:rsid w:val="00BD2987"/>
    <w:rsid w:val="00BD4F28"/>
    <w:rsid w:val="00BD51E3"/>
    <w:rsid w:val="00BD75CC"/>
    <w:rsid w:val="00BD7B63"/>
    <w:rsid w:val="00BE0054"/>
    <w:rsid w:val="00BE08BE"/>
    <w:rsid w:val="00BE1882"/>
    <w:rsid w:val="00BE1A9E"/>
    <w:rsid w:val="00BE1D59"/>
    <w:rsid w:val="00BE281C"/>
    <w:rsid w:val="00BE2B24"/>
    <w:rsid w:val="00BE3C42"/>
    <w:rsid w:val="00BE4632"/>
    <w:rsid w:val="00BE5BEA"/>
    <w:rsid w:val="00BE7C55"/>
    <w:rsid w:val="00BF012D"/>
    <w:rsid w:val="00BF0EE1"/>
    <w:rsid w:val="00BF16E2"/>
    <w:rsid w:val="00BF1CBA"/>
    <w:rsid w:val="00BF2213"/>
    <w:rsid w:val="00BF30ED"/>
    <w:rsid w:val="00BF34AD"/>
    <w:rsid w:val="00BF3F62"/>
    <w:rsid w:val="00BF568F"/>
    <w:rsid w:val="00BF76DD"/>
    <w:rsid w:val="00C00CD1"/>
    <w:rsid w:val="00C014DE"/>
    <w:rsid w:val="00C018AA"/>
    <w:rsid w:val="00C02302"/>
    <w:rsid w:val="00C02A50"/>
    <w:rsid w:val="00C03AFB"/>
    <w:rsid w:val="00C0454D"/>
    <w:rsid w:val="00C05FCE"/>
    <w:rsid w:val="00C0616E"/>
    <w:rsid w:val="00C06631"/>
    <w:rsid w:val="00C06B8B"/>
    <w:rsid w:val="00C074E6"/>
    <w:rsid w:val="00C115AE"/>
    <w:rsid w:val="00C1226E"/>
    <w:rsid w:val="00C12CAB"/>
    <w:rsid w:val="00C13488"/>
    <w:rsid w:val="00C1434E"/>
    <w:rsid w:val="00C179C3"/>
    <w:rsid w:val="00C2017A"/>
    <w:rsid w:val="00C2199D"/>
    <w:rsid w:val="00C22041"/>
    <w:rsid w:val="00C2336A"/>
    <w:rsid w:val="00C23D8E"/>
    <w:rsid w:val="00C2414C"/>
    <w:rsid w:val="00C2468F"/>
    <w:rsid w:val="00C254F4"/>
    <w:rsid w:val="00C25EB5"/>
    <w:rsid w:val="00C305BE"/>
    <w:rsid w:val="00C307D4"/>
    <w:rsid w:val="00C312B0"/>
    <w:rsid w:val="00C33235"/>
    <w:rsid w:val="00C334B1"/>
    <w:rsid w:val="00C33682"/>
    <w:rsid w:val="00C336D0"/>
    <w:rsid w:val="00C33787"/>
    <w:rsid w:val="00C33A11"/>
    <w:rsid w:val="00C34479"/>
    <w:rsid w:val="00C377FD"/>
    <w:rsid w:val="00C37C21"/>
    <w:rsid w:val="00C407FF"/>
    <w:rsid w:val="00C40BAC"/>
    <w:rsid w:val="00C4135D"/>
    <w:rsid w:val="00C4223A"/>
    <w:rsid w:val="00C430C1"/>
    <w:rsid w:val="00C43E28"/>
    <w:rsid w:val="00C44377"/>
    <w:rsid w:val="00C444E0"/>
    <w:rsid w:val="00C45742"/>
    <w:rsid w:val="00C50148"/>
    <w:rsid w:val="00C506EA"/>
    <w:rsid w:val="00C5092C"/>
    <w:rsid w:val="00C51347"/>
    <w:rsid w:val="00C5195C"/>
    <w:rsid w:val="00C51B62"/>
    <w:rsid w:val="00C51F61"/>
    <w:rsid w:val="00C5270F"/>
    <w:rsid w:val="00C529D3"/>
    <w:rsid w:val="00C543FD"/>
    <w:rsid w:val="00C5462B"/>
    <w:rsid w:val="00C54F71"/>
    <w:rsid w:val="00C56B4A"/>
    <w:rsid w:val="00C573E7"/>
    <w:rsid w:val="00C57E1B"/>
    <w:rsid w:val="00C612BF"/>
    <w:rsid w:val="00C61896"/>
    <w:rsid w:val="00C62DF9"/>
    <w:rsid w:val="00C62FFD"/>
    <w:rsid w:val="00C6385C"/>
    <w:rsid w:val="00C64AE0"/>
    <w:rsid w:val="00C70E77"/>
    <w:rsid w:val="00C70EAB"/>
    <w:rsid w:val="00C71543"/>
    <w:rsid w:val="00C73BC5"/>
    <w:rsid w:val="00C73DCC"/>
    <w:rsid w:val="00C73F49"/>
    <w:rsid w:val="00C7496F"/>
    <w:rsid w:val="00C7497D"/>
    <w:rsid w:val="00C74B91"/>
    <w:rsid w:val="00C776DA"/>
    <w:rsid w:val="00C77A30"/>
    <w:rsid w:val="00C77F53"/>
    <w:rsid w:val="00C8030B"/>
    <w:rsid w:val="00C80A77"/>
    <w:rsid w:val="00C81D96"/>
    <w:rsid w:val="00C902E1"/>
    <w:rsid w:val="00C905AB"/>
    <w:rsid w:val="00C921AE"/>
    <w:rsid w:val="00C928A9"/>
    <w:rsid w:val="00C92A4C"/>
    <w:rsid w:val="00C92B4E"/>
    <w:rsid w:val="00C9309F"/>
    <w:rsid w:val="00C942F3"/>
    <w:rsid w:val="00C94344"/>
    <w:rsid w:val="00C95F78"/>
    <w:rsid w:val="00CA162A"/>
    <w:rsid w:val="00CA18BD"/>
    <w:rsid w:val="00CA7AB1"/>
    <w:rsid w:val="00CA7CDE"/>
    <w:rsid w:val="00CA7D4D"/>
    <w:rsid w:val="00CB0816"/>
    <w:rsid w:val="00CB0AD0"/>
    <w:rsid w:val="00CB1BE5"/>
    <w:rsid w:val="00CB2AF0"/>
    <w:rsid w:val="00CB2CC1"/>
    <w:rsid w:val="00CB7487"/>
    <w:rsid w:val="00CC00B9"/>
    <w:rsid w:val="00CC2AFB"/>
    <w:rsid w:val="00CC2EE9"/>
    <w:rsid w:val="00CC4369"/>
    <w:rsid w:val="00CC5F5F"/>
    <w:rsid w:val="00CC6B10"/>
    <w:rsid w:val="00CD05F8"/>
    <w:rsid w:val="00CD0D8E"/>
    <w:rsid w:val="00CD18BD"/>
    <w:rsid w:val="00CD3107"/>
    <w:rsid w:val="00CE2456"/>
    <w:rsid w:val="00CE27B2"/>
    <w:rsid w:val="00CE2FC6"/>
    <w:rsid w:val="00CE45B7"/>
    <w:rsid w:val="00CE48F5"/>
    <w:rsid w:val="00CE525B"/>
    <w:rsid w:val="00CF18F6"/>
    <w:rsid w:val="00CF2C67"/>
    <w:rsid w:val="00CF4640"/>
    <w:rsid w:val="00CF4C68"/>
    <w:rsid w:val="00CF5877"/>
    <w:rsid w:val="00D0019D"/>
    <w:rsid w:val="00D01A5B"/>
    <w:rsid w:val="00D02E95"/>
    <w:rsid w:val="00D040DA"/>
    <w:rsid w:val="00D1127E"/>
    <w:rsid w:val="00D11CF8"/>
    <w:rsid w:val="00D13360"/>
    <w:rsid w:val="00D13B34"/>
    <w:rsid w:val="00D14BAA"/>
    <w:rsid w:val="00D15172"/>
    <w:rsid w:val="00D2028A"/>
    <w:rsid w:val="00D20BEC"/>
    <w:rsid w:val="00D21D4C"/>
    <w:rsid w:val="00D22E8C"/>
    <w:rsid w:val="00D23AA6"/>
    <w:rsid w:val="00D2406E"/>
    <w:rsid w:val="00D248E6"/>
    <w:rsid w:val="00D24F73"/>
    <w:rsid w:val="00D26349"/>
    <w:rsid w:val="00D3040F"/>
    <w:rsid w:val="00D3151C"/>
    <w:rsid w:val="00D336B0"/>
    <w:rsid w:val="00D34CFF"/>
    <w:rsid w:val="00D35ABC"/>
    <w:rsid w:val="00D35FD6"/>
    <w:rsid w:val="00D37879"/>
    <w:rsid w:val="00D37FDB"/>
    <w:rsid w:val="00D40240"/>
    <w:rsid w:val="00D41F60"/>
    <w:rsid w:val="00D436C8"/>
    <w:rsid w:val="00D43CDC"/>
    <w:rsid w:val="00D451F8"/>
    <w:rsid w:val="00D45DD2"/>
    <w:rsid w:val="00D45E85"/>
    <w:rsid w:val="00D45EE3"/>
    <w:rsid w:val="00D53711"/>
    <w:rsid w:val="00D5469A"/>
    <w:rsid w:val="00D55F9D"/>
    <w:rsid w:val="00D564CD"/>
    <w:rsid w:val="00D57749"/>
    <w:rsid w:val="00D616F9"/>
    <w:rsid w:val="00D628F8"/>
    <w:rsid w:val="00D62DE3"/>
    <w:rsid w:val="00D63FEE"/>
    <w:rsid w:val="00D64AC0"/>
    <w:rsid w:val="00D653DF"/>
    <w:rsid w:val="00D654CC"/>
    <w:rsid w:val="00D65BCB"/>
    <w:rsid w:val="00D66B75"/>
    <w:rsid w:val="00D70A13"/>
    <w:rsid w:val="00D70DC0"/>
    <w:rsid w:val="00D7131E"/>
    <w:rsid w:val="00D71CB3"/>
    <w:rsid w:val="00D72920"/>
    <w:rsid w:val="00D72FA1"/>
    <w:rsid w:val="00D736E9"/>
    <w:rsid w:val="00D7371E"/>
    <w:rsid w:val="00D73BA9"/>
    <w:rsid w:val="00D74C2F"/>
    <w:rsid w:val="00D7508A"/>
    <w:rsid w:val="00D75742"/>
    <w:rsid w:val="00D76BBB"/>
    <w:rsid w:val="00D82A8E"/>
    <w:rsid w:val="00D83282"/>
    <w:rsid w:val="00D83597"/>
    <w:rsid w:val="00D84DF5"/>
    <w:rsid w:val="00D87771"/>
    <w:rsid w:val="00D87A0E"/>
    <w:rsid w:val="00D9432E"/>
    <w:rsid w:val="00DA013D"/>
    <w:rsid w:val="00DA0DE7"/>
    <w:rsid w:val="00DA3DF3"/>
    <w:rsid w:val="00DA3E9C"/>
    <w:rsid w:val="00DA4EC0"/>
    <w:rsid w:val="00DA4F24"/>
    <w:rsid w:val="00DA5EFE"/>
    <w:rsid w:val="00DA67AB"/>
    <w:rsid w:val="00DAA193"/>
    <w:rsid w:val="00DB0C99"/>
    <w:rsid w:val="00DB1D62"/>
    <w:rsid w:val="00DB25CF"/>
    <w:rsid w:val="00DB2C07"/>
    <w:rsid w:val="00DB3475"/>
    <w:rsid w:val="00DB4041"/>
    <w:rsid w:val="00DB48CD"/>
    <w:rsid w:val="00DB51F8"/>
    <w:rsid w:val="00DB64A5"/>
    <w:rsid w:val="00DB7D1B"/>
    <w:rsid w:val="00DC2327"/>
    <w:rsid w:val="00DC33DA"/>
    <w:rsid w:val="00DC34FE"/>
    <w:rsid w:val="00DC399C"/>
    <w:rsid w:val="00DC5AB9"/>
    <w:rsid w:val="00DC5F69"/>
    <w:rsid w:val="00DC6A89"/>
    <w:rsid w:val="00DC7609"/>
    <w:rsid w:val="00DD2F46"/>
    <w:rsid w:val="00DD31BE"/>
    <w:rsid w:val="00DD3442"/>
    <w:rsid w:val="00DD44D5"/>
    <w:rsid w:val="00DD450C"/>
    <w:rsid w:val="00DD48BF"/>
    <w:rsid w:val="00DD4F95"/>
    <w:rsid w:val="00DD5F79"/>
    <w:rsid w:val="00DD7880"/>
    <w:rsid w:val="00DE06E8"/>
    <w:rsid w:val="00DE0815"/>
    <w:rsid w:val="00DE16CE"/>
    <w:rsid w:val="00DE2DF5"/>
    <w:rsid w:val="00DE3056"/>
    <w:rsid w:val="00DE3262"/>
    <w:rsid w:val="00DE338D"/>
    <w:rsid w:val="00DE3C17"/>
    <w:rsid w:val="00DE4F45"/>
    <w:rsid w:val="00DE4F5B"/>
    <w:rsid w:val="00DE5991"/>
    <w:rsid w:val="00DE608C"/>
    <w:rsid w:val="00DE63D8"/>
    <w:rsid w:val="00DF1CAA"/>
    <w:rsid w:val="00DF4A56"/>
    <w:rsid w:val="00DF5DAF"/>
    <w:rsid w:val="00E0058B"/>
    <w:rsid w:val="00E00A51"/>
    <w:rsid w:val="00E00AA6"/>
    <w:rsid w:val="00E01721"/>
    <w:rsid w:val="00E0182A"/>
    <w:rsid w:val="00E02202"/>
    <w:rsid w:val="00E02D70"/>
    <w:rsid w:val="00E03DB8"/>
    <w:rsid w:val="00E03E1F"/>
    <w:rsid w:val="00E051BE"/>
    <w:rsid w:val="00E07348"/>
    <w:rsid w:val="00E0755F"/>
    <w:rsid w:val="00E12AE4"/>
    <w:rsid w:val="00E1354D"/>
    <w:rsid w:val="00E13B13"/>
    <w:rsid w:val="00E14166"/>
    <w:rsid w:val="00E16F6E"/>
    <w:rsid w:val="00E2053B"/>
    <w:rsid w:val="00E213E4"/>
    <w:rsid w:val="00E217D8"/>
    <w:rsid w:val="00E22521"/>
    <w:rsid w:val="00E22B15"/>
    <w:rsid w:val="00E23261"/>
    <w:rsid w:val="00E25E24"/>
    <w:rsid w:val="00E26101"/>
    <w:rsid w:val="00E261E1"/>
    <w:rsid w:val="00E2663D"/>
    <w:rsid w:val="00E279FF"/>
    <w:rsid w:val="00E27A20"/>
    <w:rsid w:val="00E31572"/>
    <w:rsid w:val="00E31B41"/>
    <w:rsid w:val="00E31D36"/>
    <w:rsid w:val="00E322C0"/>
    <w:rsid w:val="00E32654"/>
    <w:rsid w:val="00E333CC"/>
    <w:rsid w:val="00E33C53"/>
    <w:rsid w:val="00E341FD"/>
    <w:rsid w:val="00E34CFC"/>
    <w:rsid w:val="00E34D28"/>
    <w:rsid w:val="00E366C8"/>
    <w:rsid w:val="00E36AC9"/>
    <w:rsid w:val="00E4114F"/>
    <w:rsid w:val="00E41BA3"/>
    <w:rsid w:val="00E431B7"/>
    <w:rsid w:val="00E4395A"/>
    <w:rsid w:val="00E43F59"/>
    <w:rsid w:val="00E44F67"/>
    <w:rsid w:val="00E4612C"/>
    <w:rsid w:val="00E4701E"/>
    <w:rsid w:val="00E50D5B"/>
    <w:rsid w:val="00E50F72"/>
    <w:rsid w:val="00E51582"/>
    <w:rsid w:val="00E529AF"/>
    <w:rsid w:val="00E53A09"/>
    <w:rsid w:val="00E53ACC"/>
    <w:rsid w:val="00E53D79"/>
    <w:rsid w:val="00E547FA"/>
    <w:rsid w:val="00E54D6F"/>
    <w:rsid w:val="00E554E5"/>
    <w:rsid w:val="00E568CD"/>
    <w:rsid w:val="00E603A2"/>
    <w:rsid w:val="00E60B75"/>
    <w:rsid w:val="00E60D01"/>
    <w:rsid w:val="00E620E8"/>
    <w:rsid w:val="00E62362"/>
    <w:rsid w:val="00E62676"/>
    <w:rsid w:val="00E63710"/>
    <w:rsid w:val="00E63AA3"/>
    <w:rsid w:val="00E63B00"/>
    <w:rsid w:val="00E6507A"/>
    <w:rsid w:val="00E650A8"/>
    <w:rsid w:val="00E65FA8"/>
    <w:rsid w:val="00E66789"/>
    <w:rsid w:val="00E66FBB"/>
    <w:rsid w:val="00E67276"/>
    <w:rsid w:val="00E70AFE"/>
    <w:rsid w:val="00E732BA"/>
    <w:rsid w:val="00E74368"/>
    <w:rsid w:val="00E7443B"/>
    <w:rsid w:val="00E753A3"/>
    <w:rsid w:val="00E7586C"/>
    <w:rsid w:val="00E76651"/>
    <w:rsid w:val="00E767FD"/>
    <w:rsid w:val="00E81D16"/>
    <w:rsid w:val="00E82289"/>
    <w:rsid w:val="00E83074"/>
    <w:rsid w:val="00E83698"/>
    <w:rsid w:val="00E83BF3"/>
    <w:rsid w:val="00E83D03"/>
    <w:rsid w:val="00E843E8"/>
    <w:rsid w:val="00E85760"/>
    <w:rsid w:val="00E87BF2"/>
    <w:rsid w:val="00E90076"/>
    <w:rsid w:val="00E9043D"/>
    <w:rsid w:val="00E90C0A"/>
    <w:rsid w:val="00E91476"/>
    <w:rsid w:val="00E9252A"/>
    <w:rsid w:val="00E9372F"/>
    <w:rsid w:val="00E937A0"/>
    <w:rsid w:val="00E93FF9"/>
    <w:rsid w:val="00E96424"/>
    <w:rsid w:val="00E96984"/>
    <w:rsid w:val="00E97068"/>
    <w:rsid w:val="00EA01CF"/>
    <w:rsid w:val="00EA0577"/>
    <w:rsid w:val="00EA0C6F"/>
    <w:rsid w:val="00EA1057"/>
    <w:rsid w:val="00EA47C8"/>
    <w:rsid w:val="00EA6196"/>
    <w:rsid w:val="00EA6ABA"/>
    <w:rsid w:val="00EA76A1"/>
    <w:rsid w:val="00EB08CA"/>
    <w:rsid w:val="00EB0B57"/>
    <w:rsid w:val="00EB15F5"/>
    <w:rsid w:val="00EB28F4"/>
    <w:rsid w:val="00EB58E7"/>
    <w:rsid w:val="00EC15D3"/>
    <w:rsid w:val="00EC1DB4"/>
    <w:rsid w:val="00EC1F50"/>
    <w:rsid w:val="00EC2CDB"/>
    <w:rsid w:val="00EC3AA3"/>
    <w:rsid w:val="00EC43DB"/>
    <w:rsid w:val="00EC4CAD"/>
    <w:rsid w:val="00EC50F2"/>
    <w:rsid w:val="00EC607F"/>
    <w:rsid w:val="00ED0165"/>
    <w:rsid w:val="00ED4696"/>
    <w:rsid w:val="00ED46E1"/>
    <w:rsid w:val="00ED5AC9"/>
    <w:rsid w:val="00ED6BB5"/>
    <w:rsid w:val="00ED77A6"/>
    <w:rsid w:val="00EE081F"/>
    <w:rsid w:val="00EE2412"/>
    <w:rsid w:val="00EE36CA"/>
    <w:rsid w:val="00EE3B80"/>
    <w:rsid w:val="00EE4141"/>
    <w:rsid w:val="00EE4ADC"/>
    <w:rsid w:val="00EE5F03"/>
    <w:rsid w:val="00EE7964"/>
    <w:rsid w:val="00EE7BB7"/>
    <w:rsid w:val="00EF0810"/>
    <w:rsid w:val="00EF08F5"/>
    <w:rsid w:val="00EF0C8F"/>
    <w:rsid w:val="00EF15B0"/>
    <w:rsid w:val="00EF1660"/>
    <w:rsid w:val="00EF1AB7"/>
    <w:rsid w:val="00EF26A7"/>
    <w:rsid w:val="00EF3DA2"/>
    <w:rsid w:val="00EF4545"/>
    <w:rsid w:val="00EF78AB"/>
    <w:rsid w:val="00F0084A"/>
    <w:rsid w:val="00F0208C"/>
    <w:rsid w:val="00F032DC"/>
    <w:rsid w:val="00F03A90"/>
    <w:rsid w:val="00F044C9"/>
    <w:rsid w:val="00F0524A"/>
    <w:rsid w:val="00F126CA"/>
    <w:rsid w:val="00F130FB"/>
    <w:rsid w:val="00F148AC"/>
    <w:rsid w:val="00F156FA"/>
    <w:rsid w:val="00F20492"/>
    <w:rsid w:val="00F2181F"/>
    <w:rsid w:val="00F22C68"/>
    <w:rsid w:val="00F24B81"/>
    <w:rsid w:val="00F251F8"/>
    <w:rsid w:val="00F2591E"/>
    <w:rsid w:val="00F25E47"/>
    <w:rsid w:val="00F26415"/>
    <w:rsid w:val="00F269C2"/>
    <w:rsid w:val="00F26B62"/>
    <w:rsid w:val="00F36213"/>
    <w:rsid w:val="00F36289"/>
    <w:rsid w:val="00F36B9B"/>
    <w:rsid w:val="00F37CC0"/>
    <w:rsid w:val="00F423AD"/>
    <w:rsid w:val="00F4292A"/>
    <w:rsid w:val="00F44A81"/>
    <w:rsid w:val="00F45E1D"/>
    <w:rsid w:val="00F46328"/>
    <w:rsid w:val="00F47D90"/>
    <w:rsid w:val="00F507A5"/>
    <w:rsid w:val="00F51387"/>
    <w:rsid w:val="00F52751"/>
    <w:rsid w:val="00F53085"/>
    <w:rsid w:val="00F53BB3"/>
    <w:rsid w:val="00F53D24"/>
    <w:rsid w:val="00F561A0"/>
    <w:rsid w:val="00F562F4"/>
    <w:rsid w:val="00F56540"/>
    <w:rsid w:val="00F5746B"/>
    <w:rsid w:val="00F57479"/>
    <w:rsid w:val="00F60A27"/>
    <w:rsid w:val="00F60B48"/>
    <w:rsid w:val="00F60C38"/>
    <w:rsid w:val="00F62295"/>
    <w:rsid w:val="00F62894"/>
    <w:rsid w:val="00F6361A"/>
    <w:rsid w:val="00F64122"/>
    <w:rsid w:val="00F64D95"/>
    <w:rsid w:val="00F65DCF"/>
    <w:rsid w:val="00F66576"/>
    <w:rsid w:val="00F66EAC"/>
    <w:rsid w:val="00F705A7"/>
    <w:rsid w:val="00F7131A"/>
    <w:rsid w:val="00F722D7"/>
    <w:rsid w:val="00F7333A"/>
    <w:rsid w:val="00F73726"/>
    <w:rsid w:val="00F754DD"/>
    <w:rsid w:val="00F76BEC"/>
    <w:rsid w:val="00F76D68"/>
    <w:rsid w:val="00F77B3F"/>
    <w:rsid w:val="00F81146"/>
    <w:rsid w:val="00F8398F"/>
    <w:rsid w:val="00F83F91"/>
    <w:rsid w:val="00F83FE5"/>
    <w:rsid w:val="00F86350"/>
    <w:rsid w:val="00F86E22"/>
    <w:rsid w:val="00F873A2"/>
    <w:rsid w:val="00F90B47"/>
    <w:rsid w:val="00F9118B"/>
    <w:rsid w:val="00F91C29"/>
    <w:rsid w:val="00F91FA2"/>
    <w:rsid w:val="00F920F1"/>
    <w:rsid w:val="00F92960"/>
    <w:rsid w:val="00F93A81"/>
    <w:rsid w:val="00F94022"/>
    <w:rsid w:val="00F97DD5"/>
    <w:rsid w:val="00FA22EE"/>
    <w:rsid w:val="00FA53B6"/>
    <w:rsid w:val="00FA5861"/>
    <w:rsid w:val="00FA588E"/>
    <w:rsid w:val="00FA6339"/>
    <w:rsid w:val="00FA6466"/>
    <w:rsid w:val="00FB008A"/>
    <w:rsid w:val="00FB0369"/>
    <w:rsid w:val="00FB050C"/>
    <w:rsid w:val="00FB2E8E"/>
    <w:rsid w:val="00FB2F00"/>
    <w:rsid w:val="00FB5196"/>
    <w:rsid w:val="00FB55D1"/>
    <w:rsid w:val="00FC2112"/>
    <w:rsid w:val="00FC2163"/>
    <w:rsid w:val="00FC2702"/>
    <w:rsid w:val="00FC2718"/>
    <w:rsid w:val="00FC3DDC"/>
    <w:rsid w:val="00FC409E"/>
    <w:rsid w:val="00FC6370"/>
    <w:rsid w:val="00FC64F1"/>
    <w:rsid w:val="00FCA769"/>
    <w:rsid w:val="00FD0D07"/>
    <w:rsid w:val="00FD3B48"/>
    <w:rsid w:val="00FD4AC0"/>
    <w:rsid w:val="00FD55A5"/>
    <w:rsid w:val="00FD744F"/>
    <w:rsid w:val="00FD7A52"/>
    <w:rsid w:val="00FE08FD"/>
    <w:rsid w:val="00FE18A1"/>
    <w:rsid w:val="00FE227B"/>
    <w:rsid w:val="00FE53C9"/>
    <w:rsid w:val="00FE55F2"/>
    <w:rsid w:val="00FE632F"/>
    <w:rsid w:val="00FE7628"/>
    <w:rsid w:val="00FF0A78"/>
    <w:rsid w:val="00FF0BB4"/>
    <w:rsid w:val="00FF20F1"/>
    <w:rsid w:val="00FF4FAD"/>
    <w:rsid w:val="00FF6422"/>
    <w:rsid w:val="00FF66B2"/>
    <w:rsid w:val="00FF6870"/>
    <w:rsid w:val="00FF7160"/>
    <w:rsid w:val="014DE83B"/>
    <w:rsid w:val="0189DAE6"/>
    <w:rsid w:val="01E960FF"/>
    <w:rsid w:val="032B7614"/>
    <w:rsid w:val="03E01492"/>
    <w:rsid w:val="0531A74F"/>
    <w:rsid w:val="060EACA9"/>
    <w:rsid w:val="070C360F"/>
    <w:rsid w:val="0719EF3A"/>
    <w:rsid w:val="0737967B"/>
    <w:rsid w:val="0770638E"/>
    <w:rsid w:val="080552CE"/>
    <w:rsid w:val="08060025"/>
    <w:rsid w:val="085D4BE4"/>
    <w:rsid w:val="092AFB8B"/>
    <w:rsid w:val="09C5D67D"/>
    <w:rsid w:val="09C7C122"/>
    <w:rsid w:val="09D8142F"/>
    <w:rsid w:val="0A119105"/>
    <w:rsid w:val="0B0CEDD8"/>
    <w:rsid w:val="0B6E7334"/>
    <w:rsid w:val="0BA14877"/>
    <w:rsid w:val="0BC2655D"/>
    <w:rsid w:val="0BDD4BCC"/>
    <w:rsid w:val="0C91AB3E"/>
    <w:rsid w:val="0D9F9566"/>
    <w:rsid w:val="0E1C6A48"/>
    <w:rsid w:val="0E3E18D2"/>
    <w:rsid w:val="0E66598C"/>
    <w:rsid w:val="0E72CC50"/>
    <w:rsid w:val="0E9C3042"/>
    <w:rsid w:val="0FD5E736"/>
    <w:rsid w:val="1193C7A1"/>
    <w:rsid w:val="12135EA8"/>
    <w:rsid w:val="12555458"/>
    <w:rsid w:val="1260AE67"/>
    <w:rsid w:val="1439AF12"/>
    <w:rsid w:val="1477457C"/>
    <w:rsid w:val="14B17294"/>
    <w:rsid w:val="15086D38"/>
    <w:rsid w:val="153FD32C"/>
    <w:rsid w:val="157CF0D2"/>
    <w:rsid w:val="157E92A1"/>
    <w:rsid w:val="1590C31A"/>
    <w:rsid w:val="15DA7A53"/>
    <w:rsid w:val="15E16B8C"/>
    <w:rsid w:val="1667B209"/>
    <w:rsid w:val="171AB86B"/>
    <w:rsid w:val="173591B5"/>
    <w:rsid w:val="1793FC9B"/>
    <w:rsid w:val="181C775C"/>
    <w:rsid w:val="19C5539D"/>
    <w:rsid w:val="19EE9B07"/>
    <w:rsid w:val="1A47F08F"/>
    <w:rsid w:val="1B203B23"/>
    <w:rsid w:val="1BE13A3B"/>
    <w:rsid w:val="1C464DFF"/>
    <w:rsid w:val="1C8C2E93"/>
    <w:rsid w:val="1D2889DD"/>
    <w:rsid w:val="1D413737"/>
    <w:rsid w:val="1EDA4643"/>
    <w:rsid w:val="1F395A9F"/>
    <w:rsid w:val="1F831E21"/>
    <w:rsid w:val="1FD922A1"/>
    <w:rsid w:val="1FFC2CC5"/>
    <w:rsid w:val="202DFE33"/>
    <w:rsid w:val="208C5532"/>
    <w:rsid w:val="22161126"/>
    <w:rsid w:val="2230A72C"/>
    <w:rsid w:val="223FA722"/>
    <w:rsid w:val="227100E8"/>
    <w:rsid w:val="23077EF9"/>
    <w:rsid w:val="231600D5"/>
    <w:rsid w:val="236A4BDD"/>
    <w:rsid w:val="23E45184"/>
    <w:rsid w:val="24061B4B"/>
    <w:rsid w:val="246337BB"/>
    <w:rsid w:val="2480F740"/>
    <w:rsid w:val="25D5A2C9"/>
    <w:rsid w:val="26053A5C"/>
    <w:rsid w:val="260946FF"/>
    <w:rsid w:val="2625B777"/>
    <w:rsid w:val="2643BD14"/>
    <w:rsid w:val="265342BB"/>
    <w:rsid w:val="269D736B"/>
    <w:rsid w:val="271E882D"/>
    <w:rsid w:val="2790AE70"/>
    <w:rsid w:val="27C04817"/>
    <w:rsid w:val="27D65002"/>
    <w:rsid w:val="281EC3D3"/>
    <w:rsid w:val="2855C333"/>
    <w:rsid w:val="28AFE815"/>
    <w:rsid w:val="28E35632"/>
    <w:rsid w:val="295DFD14"/>
    <w:rsid w:val="29607888"/>
    <w:rsid w:val="2A83EC8A"/>
    <w:rsid w:val="2B33CFCD"/>
    <w:rsid w:val="2B603A2C"/>
    <w:rsid w:val="2C17D293"/>
    <w:rsid w:val="2C522144"/>
    <w:rsid w:val="2CBC8F49"/>
    <w:rsid w:val="2CC238A3"/>
    <w:rsid w:val="2EB95B5C"/>
    <w:rsid w:val="2ED8DD65"/>
    <w:rsid w:val="2EF1437F"/>
    <w:rsid w:val="2F081060"/>
    <w:rsid w:val="2FC5BB66"/>
    <w:rsid w:val="30133531"/>
    <w:rsid w:val="30A56F96"/>
    <w:rsid w:val="323D7E35"/>
    <w:rsid w:val="324778D7"/>
    <w:rsid w:val="327638C0"/>
    <w:rsid w:val="3295E880"/>
    <w:rsid w:val="332E9F08"/>
    <w:rsid w:val="33721EAF"/>
    <w:rsid w:val="33A6D7DA"/>
    <w:rsid w:val="34C8ED9A"/>
    <w:rsid w:val="34E164B6"/>
    <w:rsid w:val="36276506"/>
    <w:rsid w:val="36569F2F"/>
    <w:rsid w:val="36643063"/>
    <w:rsid w:val="36C13368"/>
    <w:rsid w:val="371F025F"/>
    <w:rsid w:val="37F0EBB8"/>
    <w:rsid w:val="37F6E420"/>
    <w:rsid w:val="382F0AE1"/>
    <w:rsid w:val="387A9CDB"/>
    <w:rsid w:val="38EBB5E8"/>
    <w:rsid w:val="39142D6D"/>
    <w:rsid w:val="3959EB71"/>
    <w:rsid w:val="39D85D52"/>
    <w:rsid w:val="39DEBACD"/>
    <w:rsid w:val="3A43DF6C"/>
    <w:rsid w:val="3AE16F6C"/>
    <w:rsid w:val="3B030264"/>
    <w:rsid w:val="3B9B82AB"/>
    <w:rsid w:val="3C0480BF"/>
    <w:rsid w:val="3C1A52B2"/>
    <w:rsid w:val="3C926620"/>
    <w:rsid w:val="3CE6174C"/>
    <w:rsid w:val="3DD3BEE0"/>
    <w:rsid w:val="3E9178A8"/>
    <w:rsid w:val="3F042451"/>
    <w:rsid w:val="3F87EFA0"/>
    <w:rsid w:val="40112573"/>
    <w:rsid w:val="40793459"/>
    <w:rsid w:val="40F931B6"/>
    <w:rsid w:val="40FF5CF9"/>
    <w:rsid w:val="411DC093"/>
    <w:rsid w:val="4174F077"/>
    <w:rsid w:val="4237FCB6"/>
    <w:rsid w:val="4279F71E"/>
    <w:rsid w:val="4332534E"/>
    <w:rsid w:val="44AD975B"/>
    <w:rsid w:val="44F6CA9F"/>
    <w:rsid w:val="451CF3FD"/>
    <w:rsid w:val="4546B89D"/>
    <w:rsid w:val="465FC271"/>
    <w:rsid w:val="46FB5381"/>
    <w:rsid w:val="473369D3"/>
    <w:rsid w:val="4796349F"/>
    <w:rsid w:val="479D9F13"/>
    <w:rsid w:val="47CE893C"/>
    <w:rsid w:val="47F80BBC"/>
    <w:rsid w:val="4810D696"/>
    <w:rsid w:val="4828C093"/>
    <w:rsid w:val="48653AED"/>
    <w:rsid w:val="48965B6B"/>
    <w:rsid w:val="492FFAA4"/>
    <w:rsid w:val="49629519"/>
    <w:rsid w:val="4A21214D"/>
    <w:rsid w:val="4A66E34D"/>
    <w:rsid w:val="4A7BB735"/>
    <w:rsid w:val="4B6F5811"/>
    <w:rsid w:val="4BC2EA06"/>
    <w:rsid w:val="4C41B842"/>
    <w:rsid w:val="4C968912"/>
    <w:rsid w:val="4CC75112"/>
    <w:rsid w:val="4CDD607F"/>
    <w:rsid w:val="4E75A3A4"/>
    <w:rsid w:val="4E818033"/>
    <w:rsid w:val="4F1E64E3"/>
    <w:rsid w:val="4F9C8E91"/>
    <w:rsid w:val="4FAFE87B"/>
    <w:rsid w:val="4FC6D757"/>
    <w:rsid w:val="5039FB9F"/>
    <w:rsid w:val="503DF35F"/>
    <w:rsid w:val="51097D6E"/>
    <w:rsid w:val="5136E030"/>
    <w:rsid w:val="5220FDB2"/>
    <w:rsid w:val="5235DF53"/>
    <w:rsid w:val="52697BEC"/>
    <w:rsid w:val="527E0105"/>
    <w:rsid w:val="5295FE1D"/>
    <w:rsid w:val="5385B357"/>
    <w:rsid w:val="53BDEB79"/>
    <w:rsid w:val="54113172"/>
    <w:rsid w:val="54AFEE1E"/>
    <w:rsid w:val="5526A167"/>
    <w:rsid w:val="555E6D7B"/>
    <w:rsid w:val="558D18ED"/>
    <w:rsid w:val="55DE9365"/>
    <w:rsid w:val="5605BF37"/>
    <w:rsid w:val="56496862"/>
    <w:rsid w:val="56707B6F"/>
    <w:rsid w:val="56CE5BF5"/>
    <w:rsid w:val="56EB94FC"/>
    <w:rsid w:val="56F88399"/>
    <w:rsid w:val="57A47131"/>
    <w:rsid w:val="57FE5F32"/>
    <w:rsid w:val="58CB3D04"/>
    <w:rsid w:val="5AC29DD4"/>
    <w:rsid w:val="5BE76633"/>
    <w:rsid w:val="5C2F4E88"/>
    <w:rsid w:val="5D2D5AA1"/>
    <w:rsid w:val="5D3D6D8E"/>
    <w:rsid w:val="5D8BEC63"/>
    <w:rsid w:val="5DC0C4C4"/>
    <w:rsid w:val="5EFC3F2E"/>
    <w:rsid w:val="5F4506CE"/>
    <w:rsid w:val="5F70BC94"/>
    <w:rsid w:val="5FB8FD02"/>
    <w:rsid w:val="5FB9A9C6"/>
    <w:rsid w:val="603A0FBB"/>
    <w:rsid w:val="60A4A45E"/>
    <w:rsid w:val="612F6862"/>
    <w:rsid w:val="6162CC86"/>
    <w:rsid w:val="6183693C"/>
    <w:rsid w:val="61D5042C"/>
    <w:rsid w:val="629CDE27"/>
    <w:rsid w:val="62FEDA0B"/>
    <w:rsid w:val="637C9C60"/>
    <w:rsid w:val="63839606"/>
    <w:rsid w:val="638BC2B8"/>
    <w:rsid w:val="646AC5D7"/>
    <w:rsid w:val="6483DE56"/>
    <w:rsid w:val="654A09E2"/>
    <w:rsid w:val="65782B35"/>
    <w:rsid w:val="65F724AF"/>
    <w:rsid w:val="666542B4"/>
    <w:rsid w:val="66964675"/>
    <w:rsid w:val="66A56911"/>
    <w:rsid w:val="66C41F77"/>
    <w:rsid w:val="6711A60D"/>
    <w:rsid w:val="67656746"/>
    <w:rsid w:val="67C6112C"/>
    <w:rsid w:val="68851CBC"/>
    <w:rsid w:val="68B72EFF"/>
    <w:rsid w:val="68FCA61F"/>
    <w:rsid w:val="6A121FC0"/>
    <w:rsid w:val="6A2376F5"/>
    <w:rsid w:val="6A381B05"/>
    <w:rsid w:val="6B4ADFD1"/>
    <w:rsid w:val="6B7FDC17"/>
    <w:rsid w:val="6BBA1C44"/>
    <w:rsid w:val="6C3B2608"/>
    <w:rsid w:val="6CBCA078"/>
    <w:rsid w:val="6CC587F4"/>
    <w:rsid w:val="6D0B6EBF"/>
    <w:rsid w:val="6D234138"/>
    <w:rsid w:val="6D5E6CD7"/>
    <w:rsid w:val="6D9B0935"/>
    <w:rsid w:val="6E6430E0"/>
    <w:rsid w:val="6E6FFF42"/>
    <w:rsid w:val="6E9F8557"/>
    <w:rsid w:val="6ED09300"/>
    <w:rsid w:val="6FA4BB85"/>
    <w:rsid w:val="705C1B82"/>
    <w:rsid w:val="70EC5823"/>
    <w:rsid w:val="71CD8EB0"/>
    <w:rsid w:val="721AFE39"/>
    <w:rsid w:val="727A9AD6"/>
    <w:rsid w:val="735CA779"/>
    <w:rsid w:val="73FB7568"/>
    <w:rsid w:val="7404C11D"/>
    <w:rsid w:val="74EE1C36"/>
    <w:rsid w:val="7554F029"/>
    <w:rsid w:val="7626FAEA"/>
    <w:rsid w:val="76A26CD1"/>
    <w:rsid w:val="774E1DE8"/>
    <w:rsid w:val="77B13ADD"/>
    <w:rsid w:val="780B0CC0"/>
    <w:rsid w:val="784A066A"/>
    <w:rsid w:val="79F17AAE"/>
    <w:rsid w:val="7A075E1F"/>
    <w:rsid w:val="7A17EB17"/>
    <w:rsid w:val="7A6E6E3D"/>
    <w:rsid w:val="7AF6A2A2"/>
    <w:rsid w:val="7B13B28E"/>
    <w:rsid w:val="7BD4F704"/>
    <w:rsid w:val="7C227EA4"/>
    <w:rsid w:val="7C37B85E"/>
    <w:rsid w:val="7D111058"/>
    <w:rsid w:val="7D25351D"/>
    <w:rsid w:val="7D2CBBC0"/>
    <w:rsid w:val="7D866D47"/>
    <w:rsid w:val="7D87270D"/>
    <w:rsid w:val="7D8ADCF7"/>
    <w:rsid w:val="7E0B9F8D"/>
    <w:rsid w:val="7E1F3A5C"/>
    <w:rsid w:val="7E76E0BB"/>
    <w:rsid w:val="7EBBFF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CB763"/>
  <w15:chartTrackingRefBased/>
  <w15:docId w15:val="{26CCA035-5353-4BDD-B7D2-F82C931DF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B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CF9"/>
    <w:pPr>
      <w:ind w:left="720"/>
      <w:contextualSpacing/>
    </w:pPr>
  </w:style>
  <w:style w:type="character" w:styleId="Hyperlink">
    <w:name w:val="Hyperlink"/>
    <w:basedOn w:val="DefaultParagraphFont"/>
    <w:unhideWhenUsed/>
    <w:rsid w:val="00B83CF9"/>
    <w:rPr>
      <w:color w:val="0000FF"/>
      <w:u w:val="single"/>
    </w:rPr>
  </w:style>
  <w:style w:type="table" w:styleId="TableGrid">
    <w:name w:val="Table Grid"/>
    <w:basedOn w:val="TableNormal"/>
    <w:uiPriority w:val="39"/>
    <w:rsid w:val="00B83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35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5C6"/>
  </w:style>
  <w:style w:type="paragraph" w:styleId="Footer">
    <w:name w:val="footer"/>
    <w:basedOn w:val="Normal"/>
    <w:link w:val="FooterChar"/>
    <w:uiPriority w:val="99"/>
    <w:unhideWhenUsed/>
    <w:rsid w:val="001F35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5C6"/>
  </w:style>
  <w:style w:type="paragraph" w:customStyle="1" w:styleId="Default">
    <w:name w:val="Default"/>
    <w:rsid w:val="001F35C6"/>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750F52"/>
    <w:rPr>
      <w:color w:val="605E5C"/>
      <w:shd w:val="clear" w:color="auto" w:fill="E1DFDD"/>
    </w:rPr>
  </w:style>
  <w:style w:type="paragraph" w:styleId="NormalWeb">
    <w:name w:val="Normal (Web)"/>
    <w:basedOn w:val="Normal"/>
    <w:uiPriority w:val="99"/>
    <w:unhideWhenUsed/>
    <w:rsid w:val="00C115A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CommentReference">
    <w:name w:val="annotation reference"/>
    <w:basedOn w:val="DefaultParagraphFont"/>
    <w:uiPriority w:val="99"/>
    <w:semiHidden/>
    <w:unhideWhenUsed/>
    <w:rsid w:val="008833ED"/>
    <w:rPr>
      <w:sz w:val="16"/>
      <w:szCs w:val="16"/>
    </w:rPr>
  </w:style>
  <w:style w:type="paragraph" w:styleId="CommentText">
    <w:name w:val="annotation text"/>
    <w:basedOn w:val="Normal"/>
    <w:link w:val="CommentTextChar"/>
    <w:uiPriority w:val="99"/>
    <w:unhideWhenUsed/>
    <w:rsid w:val="008833ED"/>
    <w:pPr>
      <w:spacing w:line="240" w:lineRule="auto"/>
    </w:pPr>
    <w:rPr>
      <w:sz w:val="20"/>
      <w:szCs w:val="20"/>
    </w:rPr>
  </w:style>
  <w:style w:type="character" w:customStyle="1" w:styleId="CommentTextChar">
    <w:name w:val="Comment Text Char"/>
    <w:basedOn w:val="DefaultParagraphFont"/>
    <w:link w:val="CommentText"/>
    <w:uiPriority w:val="99"/>
    <w:rsid w:val="008833ED"/>
    <w:rPr>
      <w:sz w:val="20"/>
      <w:szCs w:val="20"/>
    </w:rPr>
  </w:style>
  <w:style w:type="paragraph" w:styleId="CommentSubject">
    <w:name w:val="annotation subject"/>
    <w:basedOn w:val="CommentText"/>
    <w:next w:val="CommentText"/>
    <w:link w:val="CommentSubjectChar"/>
    <w:uiPriority w:val="99"/>
    <w:semiHidden/>
    <w:unhideWhenUsed/>
    <w:rsid w:val="008833ED"/>
    <w:rPr>
      <w:b/>
      <w:bCs/>
    </w:rPr>
  </w:style>
  <w:style w:type="character" w:customStyle="1" w:styleId="CommentSubjectChar">
    <w:name w:val="Comment Subject Char"/>
    <w:basedOn w:val="CommentTextChar"/>
    <w:link w:val="CommentSubject"/>
    <w:uiPriority w:val="99"/>
    <w:semiHidden/>
    <w:rsid w:val="008833ED"/>
    <w:rPr>
      <w:b/>
      <w:bCs/>
      <w:sz w:val="20"/>
      <w:szCs w:val="20"/>
    </w:rPr>
  </w:style>
  <w:style w:type="character" w:styleId="FollowedHyperlink">
    <w:name w:val="FollowedHyperlink"/>
    <w:basedOn w:val="DefaultParagraphFont"/>
    <w:uiPriority w:val="99"/>
    <w:semiHidden/>
    <w:unhideWhenUsed/>
    <w:rsid w:val="002F1A3A"/>
    <w:rPr>
      <w:color w:val="954F72" w:themeColor="followedHyperlink"/>
      <w:u w:val="single"/>
    </w:rPr>
  </w:style>
  <w:style w:type="paragraph" w:styleId="Revision">
    <w:name w:val="Revision"/>
    <w:hidden/>
    <w:uiPriority w:val="99"/>
    <w:semiHidden/>
    <w:rsid w:val="008556AF"/>
    <w:pPr>
      <w:spacing w:after="0" w:line="240" w:lineRule="auto"/>
    </w:pPr>
  </w:style>
  <w:style w:type="character" w:customStyle="1" w:styleId="normaltextrun">
    <w:name w:val="normaltextrun"/>
    <w:basedOn w:val="DefaultParagraphFont"/>
    <w:rsid w:val="000F147A"/>
  </w:style>
  <w:style w:type="character" w:customStyle="1" w:styleId="eop">
    <w:name w:val="eop"/>
    <w:basedOn w:val="DefaultParagraphFont"/>
    <w:rsid w:val="000F1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20574">
      <w:bodyDiv w:val="1"/>
      <w:marLeft w:val="0"/>
      <w:marRight w:val="0"/>
      <w:marTop w:val="0"/>
      <w:marBottom w:val="0"/>
      <w:divBdr>
        <w:top w:val="none" w:sz="0" w:space="0" w:color="auto"/>
        <w:left w:val="none" w:sz="0" w:space="0" w:color="auto"/>
        <w:bottom w:val="none" w:sz="0" w:space="0" w:color="auto"/>
        <w:right w:val="none" w:sz="0" w:space="0" w:color="auto"/>
      </w:divBdr>
    </w:div>
    <w:div w:id="715088319">
      <w:bodyDiv w:val="1"/>
      <w:marLeft w:val="0"/>
      <w:marRight w:val="0"/>
      <w:marTop w:val="0"/>
      <w:marBottom w:val="0"/>
      <w:divBdr>
        <w:top w:val="none" w:sz="0" w:space="0" w:color="auto"/>
        <w:left w:val="none" w:sz="0" w:space="0" w:color="auto"/>
        <w:bottom w:val="none" w:sz="0" w:space="0" w:color="auto"/>
        <w:right w:val="none" w:sz="0" w:space="0" w:color="auto"/>
      </w:divBdr>
    </w:div>
    <w:div w:id="812672961">
      <w:bodyDiv w:val="1"/>
      <w:marLeft w:val="0"/>
      <w:marRight w:val="0"/>
      <w:marTop w:val="0"/>
      <w:marBottom w:val="0"/>
      <w:divBdr>
        <w:top w:val="none" w:sz="0" w:space="0" w:color="auto"/>
        <w:left w:val="none" w:sz="0" w:space="0" w:color="auto"/>
        <w:bottom w:val="none" w:sz="0" w:space="0" w:color="auto"/>
        <w:right w:val="none" w:sz="0" w:space="0" w:color="auto"/>
      </w:divBdr>
    </w:div>
    <w:div w:id="961810067">
      <w:bodyDiv w:val="1"/>
      <w:marLeft w:val="0"/>
      <w:marRight w:val="0"/>
      <w:marTop w:val="0"/>
      <w:marBottom w:val="0"/>
      <w:divBdr>
        <w:top w:val="none" w:sz="0" w:space="0" w:color="auto"/>
        <w:left w:val="none" w:sz="0" w:space="0" w:color="auto"/>
        <w:bottom w:val="none" w:sz="0" w:space="0" w:color="auto"/>
        <w:right w:val="none" w:sz="0" w:space="0" w:color="auto"/>
      </w:divBdr>
    </w:div>
    <w:div w:id="1012685940">
      <w:bodyDiv w:val="1"/>
      <w:marLeft w:val="0"/>
      <w:marRight w:val="0"/>
      <w:marTop w:val="0"/>
      <w:marBottom w:val="0"/>
      <w:divBdr>
        <w:top w:val="none" w:sz="0" w:space="0" w:color="auto"/>
        <w:left w:val="none" w:sz="0" w:space="0" w:color="auto"/>
        <w:bottom w:val="none" w:sz="0" w:space="0" w:color="auto"/>
        <w:right w:val="none" w:sz="0" w:space="0" w:color="auto"/>
      </w:divBdr>
    </w:div>
    <w:div w:id="1096557255">
      <w:bodyDiv w:val="1"/>
      <w:marLeft w:val="0"/>
      <w:marRight w:val="0"/>
      <w:marTop w:val="0"/>
      <w:marBottom w:val="0"/>
      <w:divBdr>
        <w:top w:val="none" w:sz="0" w:space="0" w:color="auto"/>
        <w:left w:val="none" w:sz="0" w:space="0" w:color="auto"/>
        <w:bottom w:val="none" w:sz="0" w:space="0" w:color="auto"/>
        <w:right w:val="none" w:sz="0" w:space="0" w:color="auto"/>
      </w:divBdr>
    </w:div>
    <w:div w:id="1354768925">
      <w:bodyDiv w:val="1"/>
      <w:marLeft w:val="0"/>
      <w:marRight w:val="0"/>
      <w:marTop w:val="0"/>
      <w:marBottom w:val="0"/>
      <w:divBdr>
        <w:top w:val="none" w:sz="0" w:space="0" w:color="auto"/>
        <w:left w:val="none" w:sz="0" w:space="0" w:color="auto"/>
        <w:bottom w:val="none" w:sz="0" w:space="0" w:color="auto"/>
        <w:right w:val="none" w:sz="0" w:space="0" w:color="auto"/>
      </w:divBdr>
    </w:div>
    <w:div w:id="1643000360">
      <w:bodyDiv w:val="1"/>
      <w:marLeft w:val="0"/>
      <w:marRight w:val="0"/>
      <w:marTop w:val="0"/>
      <w:marBottom w:val="0"/>
      <w:divBdr>
        <w:top w:val="none" w:sz="0" w:space="0" w:color="auto"/>
        <w:left w:val="none" w:sz="0" w:space="0" w:color="auto"/>
        <w:bottom w:val="none" w:sz="0" w:space="0" w:color="auto"/>
        <w:right w:val="none" w:sz="0" w:space="0" w:color="auto"/>
      </w:divBdr>
    </w:div>
    <w:div w:id="1892765675">
      <w:bodyDiv w:val="1"/>
      <w:marLeft w:val="0"/>
      <w:marRight w:val="0"/>
      <w:marTop w:val="0"/>
      <w:marBottom w:val="0"/>
      <w:divBdr>
        <w:top w:val="none" w:sz="0" w:space="0" w:color="auto"/>
        <w:left w:val="none" w:sz="0" w:space="0" w:color="auto"/>
        <w:bottom w:val="none" w:sz="0" w:space="0" w:color="auto"/>
        <w:right w:val="none" w:sz="0" w:space="0" w:color="auto"/>
      </w:divBdr>
    </w:div>
    <w:div w:id="1924294686">
      <w:bodyDiv w:val="1"/>
      <w:marLeft w:val="0"/>
      <w:marRight w:val="0"/>
      <w:marTop w:val="0"/>
      <w:marBottom w:val="0"/>
      <w:divBdr>
        <w:top w:val="none" w:sz="0" w:space="0" w:color="auto"/>
        <w:left w:val="none" w:sz="0" w:space="0" w:color="auto"/>
        <w:bottom w:val="none" w:sz="0" w:space="0" w:color="auto"/>
        <w:right w:val="none" w:sz="0" w:space="0" w:color="auto"/>
      </w:divBdr>
    </w:div>
    <w:div w:id="200936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V-EDC@ec.europa.e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nvironment.ec.europa.eu/events/6th-annual-forum-endocrine-disruptors-2024-10-29_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gister.event-works.europa.eu/dgscic/6th_Annual_Forum_on_Endocrine_Disruptors/e/lk/g/77160/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c60b09-739e-4693-8901-93c6edee2864" xsi:nil="true"/>
    <lcf76f155ced4ddcb4097134ff3c332f xmlns="d74c950a-78ac-4838-92ef-a1426a5f274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DA1763E5DCF94383754B6D3E5E6622" ma:contentTypeVersion="14" ma:contentTypeDescription="Create a new document." ma:contentTypeScope="" ma:versionID="44c6cbc2cc5fbe944bff659160a53f41">
  <xsd:schema xmlns:xsd="http://www.w3.org/2001/XMLSchema" xmlns:xs="http://www.w3.org/2001/XMLSchema" xmlns:p="http://schemas.microsoft.com/office/2006/metadata/properties" xmlns:ns2="d74c950a-78ac-4838-92ef-a1426a5f274c" xmlns:ns3="17c60b09-739e-4693-8901-93c6edee2864" targetNamespace="http://schemas.microsoft.com/office/2006/metadata/properties" ma:root="true" ma:fieldsID="ddde0ae24a894cf7e5744d668e5ef1c8" ns2:_="" ns3:_="">
    <xsd:import namespace="d74c950a-78ac-4838-92ef-a1426a5f274c"/>
    <xsd:import namespace="17c60b09-739e-4693-8901-93c6edee28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c950a-78ac-4838-92ef-a1426a5f27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60b09-739e-4693-8901-93c6edee28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706eb5a-3268-4edf-ac18-83a16f2b2bb6}" ma:internalName="TaxCatchAll" ma:showField="CatchAllData" ma:web="17c60b09-739e-4693-8901-93c6edee28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DAAE76-615E-480F-B0E1-864D173E7966}">
  <ds:schemaRefs>
    <ds:schemaRef ds:uri="http://schemas.microsoft.com/office/2006/metadata/properties"/>
    <ds:schemaRef ds:uri="http://schemas.microsoft.com/office/infopath/2007/PartnerControls"/>
    <ds:schemaRef ds:uri="17c60b09-739e-4693-8901-93c6edee2864"/>
    <ds:schemaRef ds:uri="d74c950a-78ac-4838-92ef-a1426a5f274c"/>
  </ds:schemaRefs>
</ds:datastoreItem>
</file>

<file path=customXml/itemProps2.xml><?xml version="1.0" encoding="utf-8"?>
<ds:datastoreItem xmlns:ds="http://schemas.openxmlformats.org/officeDocument/2006/customXml" ds:itemID="{EB417402-DCF1-4F55-80F6-DFA6CBEB3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c950a-78ac-4838-92ef-a1426a5f274c"/>
    <ds:schemaRef ds:uri="17c60b09-739e-4693-8901-93c6edee2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D9BD07-99EE-46FA-942B-EEEBF79F9929}">
  <ds:schemaRefs>
    <ds:schemaRef ds:uri="http://schemas.openxmlformats.org/officeDocument/2006/bibliography"/>
  </ds:schemaRefs>
</ds:datastoreItem>
</file>

<file path=customXml/itemProps4.xml><?xml version="1.0" encoding="utf-8"?>
<ds:datastoreItem xmlns:ds="http://schemas.openxmlformats.org/officeDocument/2006/customXml" ds:itemID="{F93C20D9-8BC0-4CD6-8D04-9C9961C4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1078</Words>
  <Characters>6147</Characters>
  <Application>Microsoft Office Word</Application>
  <DocSecurity>4</DocSecurity>
  <Lines>51</Lines>
  <Paragraphs>14</Paragraphs>
  <ScaleCrop>false</ScaleCrop>
  <Company>European Commission</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BLOKKER-ROWE Jonath (ENV)</dc:creator>
  <cp:keywords/>
  <dc:description/>
  <cp:lastModifiedBy>BLOKKER-ROWE Jonath (ENV)</cp:lastModifiedBy>
  <cp:revision>73</cp:revision>
  <cp:lastPrinted>2024-10-29T12:55:00Z</cp:lastPrinted>
  <dcterms:created xsi:type="dcterms:W3CDTF">2024-10-19T09:43:00Z</dcterms:created>
  <dcterms:modified xsi:type="dcterms:W3CDTF">2024-10-29T08:24:00Z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2023-06-08T07:49:12Z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cd34bf20-340a-45aa-b2ab-6d8cea764b5b</vt:lpwstr>
  </property>
  <property fmtid="{D5CDD505-2E9C-101B-9397-08002B2CF9AE}" pid="8" name="MSIP_Label_6bd9ddd1-4d20-43f6-abfa-fc3c07406f94_ContentBits">
    <vt:lpwstr>0</vt:lpwstr>
  </property>
  <property fmtid="{D5CDD505-2E9C-101B-9397-08002B2CF9AE}" pid="9" name="ContentTypeId">
    <vt:lpwstr>0x010100F3DA1763E5DCF94383754B6D3E5E6622</vt:lpwstr>
  </property>
  <property fmtid="{D5CDD505-2E9C-101B-9397-08002B2CF9AE}" pid="10" name="MediaServiceImageTags">
    <vt:lpwstr/>
  </property>
</Properties>
</file>